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87F1EC" w14:textId="77777777" w:rsidR="004768EF" w:rsidRPr="00D000A5" w:rsidRDefault="00000000">
      <w:pPr>
        <w:pStyle w:val="Titel"/>
        <w:rPr>
          <w:lang w:val="nl-NL"/>
        </w:rPr>
      </w:pPr>
      <w:proofErr w:type="spellStart"/>
      <w:r w:rsidRPr="00D000A5">
        <w:rPr>
          <w:b/>
          <w:lang w:val="nl-NL"/>
        </w:rPr>
        <w:t>Bånd</w:t>
      </w:r>
      <w:proofErr w:type="spellEnd"/>
      <w:r w:rsidRPr="00D000A5">
        <w:rPr>
          <w:b/>
          <w:lang w:val="nl-NL"/>
        </w:rPr>
        <w:t xml:space="preserve"> Amsterdam</w:t>
      </w:r>
      <w:r w:rsidRPr="00D000A5">
        <w:rPr>
          <w:b/>
          <w:lang w:val="nl-NL"/>
        </w:rPr>
        <w:br/>
        <w:t>Algemene voorwaarden</w:t>
      </w:r>
    </w:p>
    <w:p w14:paraId="73B44962" w14:textId="77777777" w:rsidR="004768EF" w:rsidRPr="00D000A5" w:rsidRDefault="00000000">
      <w:pPr>
        <w:spacing w:after="120"/>
        <w:rPr>
          <w:lang w:val="nl-NL"/>
        </w:rPr>
      </w:pPr>
      <w:r w:rsidRPr="00D000A5">
        <w:rPr>
          <w:lang w:val="nl-NL"/>
        </w:rPr>
        <w:t xml:space="preserve">Deze algemene voorwaarden zijn opgesteld voor zakelijke klanten (B2B). </w:t>
      </w:r>
      <w:proofErr w:type="gramStart"/>
      <w:r w:rsidRPr="00D000A5">
        <w:rPr>
          <w:lang w:val="nl-NL"/>
        </w:rPr>
        <w:t>Indien</w:t>
      </w:r>
      <w:proofErr w:type="gramEnd"/>
      <w:r w:rsidRPr="00D000A5">
        <w:rPr>
          <w:lang w:val="nl-NL"/>
        </w:rPr>
        <w:t xml:space="preserve"> </w:t>
      </w:r>
      <w:proofErr w:type="spellStart"/>
      <w:r w:rsidRPr="00D000A5">
        <w:rPr>
          <w:lang w:val="nl-NL"/>
        </w:rPr>
        <w:t>Bånd</w:t>
      </w:r>
      <w:proofErr w:type="spellEnd"/>
      <w:r w:rsidRPr="00D000A5">
        <w:rPr>
          <w:lang w:val="nl-NL"/>
        </w:rPr>
        <w:t xml:space="preserve"> in de toekomst rechtstreeks aan consumenten verkoopt, is een aparte consumentenversie nodig.</w:t>
      </w:r>
    </w:p>
    <w:p w14:paraId="66701EA0" w14:textId="25EAD077" w:rsidR="004768EF" w:rsidRPr="00D000A5" w:rsidRDefault="00000000">
      <w:pPr>
        <w:spacing w:after="120"/>
        <w:rPr>
          <w:lang w:val="nl-NL"/>
        </w:rPr>
      </w:pPr>
      <w:r w:rsidRPr="00D000A5">
        <w:rPr>
          <w:lang w:val="nl-NL"/>
        </w:rPr>
        <w:t xml:space="preserve">Onderneming: [juridische naam onderneming], handelend onder de naam </w:t>
      </w:r>
      <w:proofErr w:type="spellStart"/>
      <w:r w:rsidRPr="00D000A5">
        <w:rPr>
          <w:lang w:val="nl-NL"/>
        </w:rPr>
        <w:t>Bånd</w:t>
      </w:r>
      <w:proofErr w:type="spellEnd"/>
      <w:r w:rsidRPr="00D000A5">
        <w:rPr>
          <w:lang w:val="nl-NL"/>
        </w:rPr>
        <w:t xml:space="preserve"> Amsterdam (“</w:t>
      </w:r>
      <w:proofErr w:type="spellStart"/>
      <w:r w:rsidRPr="00D000A5">
        <w:rPr>
          <w:lang w:val="nl-NL"/>
        </w:rPr>
        <w:t>Bånd</w:t>
      </w:r>
      <w:proofErr w:type="spellEnd"/>
      <w:r w:rsidRPr="00D000A5">
        <w:rPr>
          <w:lang w:val="nl-NL"/>
        </w:rPr>
        <w:t>”)</w:t>
      </w:r>
      <w:r w:rsidRPr="00D000A5">
        <w:rPr>
          <w:lang w:val="nl-NL"/>
        </w:rPr>
        <w:br/>
        <w:t xml:space="preserve">KvK: </w:t>
      </w:r>
      <w:r w:rsidR="00D000A5" w:rsidRPr="00D000A5">
        <w:rPr>
          <w:lang w:val="nl-NL"/>
        </w:rPr>
        <w:t>76105563</w:t>
      </w:r>
      <w:r w:rsidRPr="00D000A5">
        <w:rPr>
          <w:lang w:val="nl-NL"/>
        </w:rPr>
        <w:br/>
        <w:t>Btw-</w:t>
      </w:r>
      <w:proofErr w:type="spellStart"/>
      <w:r w:rsidRPr="00D000A5">
        <w:rPr>
          <w:lang w:val="nl-NL"/>
        </w:rPr>
        <w:t>id</w:t>
      </w:r>
      <w:proofErr w:type="spellEnd"/>
      <w:r w:rsidR="00D000A5">
        <w:rPr>
          <w:lang w:val="nl-NL"/>
        </w:rPr>
        <w:t xml:space="preserve">: </w:t>
      </w:r>
      <w:r w:rsidR="00D000A5" w:rsidRPr="00D000A5">
        <w:rPr>
          <w:lang w:val="nl-NL"/>
        </w:rPr>
        <w:t>NL003043865B28</w:t>
      </w:r>
      <w:r w:rsidRPr="00D000A5">
        <w:rPr>
          <w:lang w:val="nl-NL"/>
        </w:rPr>
        <w:br/>
        <w:t xml:space="preserve">Vestigingsadres: </w:t>
      </w:r>
      <w:r w:rsidR="00D000A5">
        <w:rPr>
          <w:lang w:val="nl-NL"/>
        </w:rPr>
        <w:t>Amsterdam</w:t>
      </w:r>
      <w:r w:rsidRPr="00D000A5">
        <w:rPr>
          <w:lang w:val="nl-NL"/>
        </w:rPr>
        <w:br/>
        <w:t xml:space="preserve">E-mail: </w:t>
      </w:r>
      <w:r w:rsidR="00D000A5">
        <w:rPr>
          <w:lang w:val="nl-NL"/>
        </w:rPr>
        <w:t>laurence@band-amsterdam.com</w:t>
      </w:r>
      <w:r w:rsidRPr="00D000A5">
        <w:rPr>
          <w:lang w:val="nl-NL"/>
        </w:rPr>
        <w:br/>
        <w:t xml:space="preserve">Telefoon: </w:t>
      </w:r>
      <w:r w:rsidR="00D000A5">
        <w:rPr>
          <w:lang w:val="nl-NL"/>
        </w:rPr>
        <w:t>0620882323</w:t>
      </w:r>
    </w:p>
    <w:p w14:paraId="7653BADC" w14:textId="77777777" w:rsidR="004768EF" w:rsidRPr="00D000A5" w:rsidRDefault="00000000">
      <w:pPr>
        <w:pStyle w:val="Kop2"/>
        <w:spacing w:after="120"/>
        <w:rPr>
          <w:lang w:val="nl-NL"/>
        </w:rPr>
      </w:pPr>
      <w:r w:rsidRPr="00D000A5">
        <w:rPr>
          <w:lang w:val="nl-NL"/>
        </w:rPr>
        <w:t>1. Definities</w:t>
      </w:r>
    </w:p>
    <w:p w14:paraId="053488DB" w14:textId="77777777" w:rsidR="004768EF" w:rsidRPr="00D000A5" w:rsidRDefault="00000000">
      <w:pPr>
        <w:spacing w:after="120"/>
        <w:rPr>
          <w:lang w:val="nl-NL"/>
        </w:rPr>
      </w:pPr>
      <w:r w:rsidRPr="00D000A5">
        <w:rPr>
          <w:lang w:val="nl-NL"/>
        </w:rPr>
        <w:t xml:space="preserve">In deze voorwaarden wordt verstaan onder: (a) Bånd: de hierboven genoemde onderneming; (b) Klant: iedere rechtspersoon of natuurlijke persoon handelend in de uitoefening van beroep of bedrijf die met </w:t>
      </w:r>
      <w:proofErr w:type="spellStart"/>
      <w:r w:rsidRPr="00D000A5">
        <w:rPr>
          <w:lang w:val="nl-NL"/>
        </w:rPr>
        <w:t>Bånd</w:t>
      </w:r>
      <w:proofErr w:type="spellEnd"/>
      <w:r w:rsidRPr="00D000A5">
        <w:rPr>
          <w:lang w:val="nl-NL"/>
        </w:rPr>
        <w:t xml:space="preserve"> een overeenkomst sluit; (c) Platform: de online omgeving en softwarefunctionaliteit van </w:t>
      </w:r>
      <w:proofErr w:type="spellStart"/>
      <w:r w:rsidRPr="00D000A5">
        <w:rPr>
          <w:lang w:val="nl-NL"/>
        </w:rPr>
        <w:t>Bånd</w:t>
      </w:r>
      <w:proofErr w:type="spellEnd"/>
      <w:r w:rsidRPr="00D000A5">
        <w:rPr>
          <w:lang w:val="nl-NL"/>
        </w:rPr>
        <w:t xml:space="preserve">; (d) Diensten: alle door </w:t>
      </w:r>
      <w:proofErr w:type="spellStart"/>
      <w:r w:rsidRPr="00D000A5">
        <w:rPr>
          <w:lang w:val="nl-NL"/>
        </w:rPr>
        <w:t>Bånd</w:t>
      </w:r>
      <w:proofErr w:type="spellEnd"/>
      <w:r w:rsidRPr="00D000A5">
        <w:rPr>
          <w:lang w:val="nl-NL"/>
        </w:rPr>
        <w:t xml:space="preserve"> geleverde diensten, waaronder cadeaucuratie, </w:t>
      </w:r>
      <w:proofErr w:type="spellStart"/>
      <w:r w:rsidRPr="00D000A5">
        <w:rPr>
          <w:lang w:val="nl-NL"/>
        </w:rPr>
        <w:t>sourcing</w:t>
      </w:r>
      <w:proofErr w:type="spellEnd"/>
      <w:r w:rsidRPr="00D000A5">
        <w:rPr>
          <w:lang w:val="nl-NL"/>
        </w:rPr>
        <w:t xml:space="preserve">, personalisatie, fulfilment, verzending, accountbeheer en toegang tot het Platform; (e) Producten: alle cadeaus, verpakkingen en overige fysieke zaken die </w:t>
      </w:r>
      <w:proofErr w:type="spellStart"/>
      <w:r w:rsidRPr="00D000A5">
        <w:rPr>
          <w:lang w:val="nl-NL"/>
        </w:rPr>
        <w:t>Bånd</w:t>
      </w:r>
      <w:proofErr w:type="spellEnd"/>
      <w:r w:rsidRPr="00D000A5">
        <w:rPr>
          <w:lang w:val="nl-NL"/>
        </w:rPr>
        <w:t xml:space="preserve"> levert of laat leveren; (f) Ontvanger: medewerker, relatie of andere door Klant aangewezen persoon voor wie een cadeau of verzending is bestemd; (g) Overeenkomst: iedere offerte, opdracht, orderbevestiging, abonnementsafspraak of andere overeenkomst tussen </w:t>
      </w:r>
      <w:proofErr w:type="spellStart"/>
      <w:r w:rsidRPr="00D000A5">
        <w:rPr>
          <w:lang w:val="nl-NL"/>
        </w:rPr>
        <w:t>Bånd</w:t>
      </w:r>
      <w:proofErr w:type="spellEnd"/>
      <w:r w:rsidRPr="00D000A5">
        <w:rPr>
          <w:lang w:val="nl-NL"/>
        </w:rPr>
        <w:t xml:space="preserve"> en Klant.</w:t>
      </w:r>
    </w:p>
    <w:p w14:paraId="4B72E17F" w14:textId="77777777" w:rsidR="004768EF" w:rsidRPr="00D000A5" w:rsidRDefault="00000000">
      <w:pPr>
        <w:pStyle w:val="Kop2"/>
        <w:spacing w:after="120"/>
        <w:rPr>
          <w:lang w:val="nl-NL"/>
        </w:rPr>
      </w:pPr>
      <w:r w:rsidRPr="00D000A5">
        <w:rPr>
          <w:lang w:val="nl-NL"/>
        </w:rPr>
        <w:t>2. Toepasselijkheid</w:t>
      </w:r>
    </w:p>
    <w:p w14:paraId="114197DC" w14:textId="77777777" w:rsidR="004768EF" w:rsidRPr="00D000A5" w:rsidRDefault="00000000">
      <w:pPr>
        <w:spacing w:after="120"/>
        <w:rPr>
          <w:lang w:val="nl-NL"/>
        </w:rPr>
      </w:pPr>
      <w:r w:rsidRPr="00D000A5">
        <w:rPr>
          <w:lang w:val="nl-NL"/>
        </w:rPr>
        <w:t xml:space="preserve">Deze voorwaarden zijn van toepassing op alle offertes, aanbiedingen, overeenkomsten, leveringen en Diensten van </w:t>
      </w:r>
      <w:proofErr w:type="spellStart"/>
      <w:r w:rsidRPr="00D000A5">
        <w:rPr>
          <w:lang w:val="nl-NL"/>
        </w:rPr>
        <w:t>Bånd</w:t>
      </w:r>
      <w:proofErr w:type="spellEnd"/>
      <w:r w:rsidRPr="00D000A5">
        <w:rPr>
          <w:lang w:val="nl-NL"/>
        </w:rPr>
        <w:t xml:space="preserve">. Afwijkingen gelden alleen indien schriftelijk overeengekomen. Inkoop- of andere voorwaarden van Klant worden uitdrukkelijk van de hand gewezen, tenzij </w:t>
      </w:r>
      <w:proofErr w:type="spellStart"/>
      <w:r w:rsidRPr="00D000A5">
        <w:rPr>
          <w:lang w:val="nl-NL"/>
        </w:rPr>
        <w:t>Bånd</w:t>
      </w:r>
      <w:proofErr w:type="spellEnd"/>
      <w:r w:rsidRPr="00D000A5">
        <w:rPr>
          <w:lang w:val="nl-NL"/>
        </w:rPr>
        <w:t xml:space="preserve"> deze schriftelijk heeft aanvaard. </w:t>
      </w:r>
      <w:proofErr w:type="gramStart"/>
      <w:r w:rsidRPr="00D000A5">
        <w:rPr>
          <w:lang w:val="nl-NL"/>
        </w:rPr>
        <w:t>Indien</w:t>
      </w:r>
      <w:proofErr w:type="gramEnd"/>
      <w:r w:rsidRPr="00D000A5">
        <w:rPr>
          <w:lang w:val="nl-NL"/>
        </w:rPr>
        <w:t xml:space="preserve"> een bepaling nietig of vernietigbaar blijkt, blijven de overige bepalingen van kracht en vervangen partijen de betreffende bepaling door een geldige bepaling die doel en strekking zoveel mogelijk benadert.</w:t>
      </w:r>
    </w:p>
    <w:p w14:paraId="1C6B9AC8" w14:textId="77777777" w:rsidR="004768EF" w:rsidRPr="00D000A5" w:rsidRDefault="00000000">
      <w:pPr>
        <w:pStyle w:val="Kop2"/>
        <w:spacing w:after="120"/>
        <w:rPr>
          <w:lang w:val="nl-NL"/>
        </w:rPr>
      </w:pPr>
      <w:r w:rsidRPr="00D000A5">
        <w:rPr>
          <w:lang w:val="nl-NL"/>
        </w:rPr>
        <w:t>3. Offertes en totstandkoming</w:t>
      </w:r>
    </w:p>
    <w:p w14:paraId="671DA58C" w14:textId="77777777" w:rsidR="004768EF" w:rsidRPr="00D000A5" w:rsidRDefault="00000000">
      <w:pPr>
        <w:spacing w:after="120"/>
        <w:rPr>
          <w:lang w:val="nl-NL"/>
        </w:rPr>
      </w:pPr>
      <w:r w:rsidRPr="00D000A5">
        <w:rPr>
          <w:lang w:val="nl-NL"/>
        </w:rPr>
        <w:t xml:space="preserve">Offertes van </w:t>
      </w:r>
      <w:proofErr w:type="spellStart"/>
      <w:r w:rsidRPr="00D000A5">
        <w:rPr>
          <w:lang w:val="nl-NL"/>
        </w:rPr>
        <w:t>Bånd</w:t>
      </w:r>
      <w:proofErr w:type="spellEnd"/>
      <w:r w:rsidRPr="00D000A5">
        <w:rPr>
          <w:lang w:val="nl-NL"/>
        </w:rPr>
        <w:t xml:space="preserve"> zijn vrijblijvend, tenzij een geldigheidsduur of bindend karakter uitdrukkelijk is vermeld. Een Overeenkomst komt tot stand zodra Klant een offerte of voorstel schriftelijk of digitaal accepteert, een bestelling plaatst die door </w:t>
      </w:r>
      <w:proofErr w:type="spellStart"/>
      <w:r w:rsidRPr="00D000A5">
        <w:rPr>
          <w:lang w:val="nl-NL"/>
        </w:rPr>
        <w:t>Bånd</w:t>
      </w:r>
      <w:proofErr w:type="spellEnd"/>
      <w:r w:rsidRPr="00D000A5">
        <w:rPr>
          <w:lang w:val="nl-NL"/>
        </w:rPr>
        <w:t xml:space="preserve"> wordt bevestigd, of </w:t>
      </w:r>
      <w:proofErr w:type="spellStart"/>
      <w:r w:rsidRPr="00D000A5">
        <w:rPr>
          <w:lang w:val="nl-NL"/>
        </w:rPr>
        <w:t>Bånd</w:t>
      </w:r>
      <w:proofErr w:type="spellEnd"/>
      <w:r w:rsidRPr="00D000A5">
        <w:rPr>
          <w:lang w:val="nl-NL"/>
        </w:rPr>
        <w:t xml:space="preserve"> op verzoek van Klant met de uitvoering begint. Kennelijke fouten, verschrijvingen of prijsfouten binden </w:t>
      </w:r>
      <w:proofErr w:type="spellStart"/>
      <w:r w:rsidRPr="00D000A5">
        <w:rPr>
          <w:lang w:val="nl-NL"/>
        </w:rPr>
        <w:t>Bånd</w:t>
      </w:r>
      <w:proofErr w:type="spellEnd"/>
      <w:r w:rsidRPr="00D000A5">
        <w:rPr>
          <w:lang w:val="nl-NL"/>
        </w:rPr>
        <w:t xml:space="preserve"> niet. Voor maatwerk, personalisatie of grotere volumes kan </w:t>
      </w:r>
      <w:proofErr w:type="spellStart"/>
      <w:r w:rsidRPr="00D000A5">
        <w:rPr>
          <w:lang w:val="nl-NL"/>
        </w:rPr>
        <w:t>Bånd</w:t>
      </w:r>
      <w:proofErr w:type="spellEnd"/>
      <w:r w:rsidRPr="00D000A5">
        <w:rPr>
          <w:lang w:val="nl-NL"/>
        </w:rPr>
        <w:t xml:space="preserve"> vooraf een akkoord op ontwerp, sample, aantallen, planning en prijs verlangen.</w:t>
      </w:r>
    </w:p>
    <w:p w14:paraId="7764E338" w14:textId="77777777" w:rsidR="004768EF" w:rsidRPr="00D000A5" w:rsidRDefault="00000000">
      <w:pPr>
        <w:pStyle w:val="Kop2"/>
        <w:spacing w:after="120"/>
        <w:rPr>
          <w:lang w:val="nl-NL"/>
        </w:rPr>
      </w:pPr>
      <w:r w:rsidRPr="00D000A5">
        <w:rPr>
          <w:lang w:val="nl-NL"/>
        </w:rPr>
        <w:t>4. Dienstverlening en inspanningsverplichting</w:t>
      </w:r>
    </w:p>
    <w:p w14:paraId="746DC2BE" w14:textId="77777777" w:rsidR="004768EF" w:rsidRPr="00D000A5" w:rsidRDefault="00000000">
      <w:pPr>
        <w:spacing w:after="120"/>
        <w:rPr>
          <w:lang w:val="nl-NL"/>
        </w:rPr>
      </w:pPr>
      <w:proofErr w:type="spellStart"/>
      <w:r w:rsidRPr="00D000A5">
        <w:rPr>
          <w:lang w:val="nl-NL"/>
        </w:rPr>
        <w:t>Bånd</w:t>
      </w:r>
      <w:proofErr w:type="spellEnd"/>
      <w:r w:rsidRPr="00D000A5">
        <w:rPr>
          <w:lang w:val="nl-NL"/>
        </w:rPr>
        <w:t xml:space="preserve"> voert de Overeenkomst zorgvuldig en professioneel uit. Tenzij uitdrukkelijk een resultaat is gegarandeerd, betreft de dienstverlening een inspanningsverplichting. </w:t>
      </w:r>
      <w:proofErr w:type="spellStart"/>
      <w:r w:rsidRPr="00D000A5">
        <w:rPr>
          <w:lang w:val="nl-NL"/>
        </w:rPr>
        <w:t>Bånd</w:t>
      </w:r>
      <w:proofErr w:type="spellEnd"/>
      <w:r w:rsidRPr="00D000A5">
        <w:rPr>
          <w:lang w:val="nl-NL"/>
        </w:rPr>
        <w:t xml:space="preserve"> mag voor de uitvoering derden inschakelen, waaronder leveranciers, vervoerders, fulfilmentpartners, softwareleveranciers en drukkerijen. </w:t>
      </w:r>
      <w:proofErr w:type="spellStart"/>
      <w:r w:rsidRPr="00D000A5">
        <w:rPr>
          <w:lang w:val="nl-NL"/>
        </w:rPr>
        <w:t>Bånd</w:t>
      </w:r>
      <w:proofErr w:type="spellEnd"/>
      <w:r w:rsidRPr="00D000A5">
        <w:rPr>
          <w:lang w:val="nl-NL"/>
        </w:rPr>
        <w:t xml:space="preserve"> blijft verantwoordelijk voor haar eigen contractuele verplichtingen, voor zover de wet dat vereist.</w:t>
      </w:r>
    </w:p>
    <w:p w14:paraId="31D4E657" w14:textId="77777777" w:rsidR="004768EF" w:rsidRPr="00D000A5" w:rsidRDefault="00000000">
      <w:pPr>
        <w:pStyle w:val="Kop2"/>
        <w:spacing w:after="120"/>
        <w:rPr>
          <w:lang w:val="nl-NL"/>
        </w:rPr>
      </w:pPr>
      <w:r w:rsidRPr="00D000A5">
        <w:rPr>
          <w:lang w:val="nl-NL"/>
        </w:rPr>
        <w:lastRenderedPageBreak/>
        <w:t>5. Platform en accounts</w:t>
      </w:r>
    </w:p>
    <w:p w14:paraId="4F95600F" w14:textId="77777777" w:rsidR="004768EF" w:rsidRPr="00D000A5" w:rsidRDefault="00000000">
      <w:pPr>
        <w:spacing w:after="120"/>
        <w:rPr>
          <w:lang w:val="nl-NL"/>
        </w:rPr>
      </w:pPr>
      <w:r w:rsidRPr="00D000A5">
        <w:rPr>
          <w:lang w:val="nl-NL"/>
        </w:rPr>
        <w:t xml:space="preserve">Indien Klant toegang krijgt tot het Platform, is die toegang persoonlijk en uitsluitend bedoeld voor zakelijk gebruik binnen de organisatie van Klant. Klant is verantwoordelijk voor het veilig bewaren van inloggegevens, het beheer van gebruikersrechten en alle handelingen die via zijn accounts plaatsvinden. Klant meldt vermoedelijk misbruik of onbevoegde toegang direct aan </w:t>
      </w:r>
      <w:proofErr w:type="spellStart"/>
      <w:r w:rsidRPr="00D000A5">
        <w:rPr>
          <w:lang w:val="nl-NL"/>
        </w:rPr>
        <w:t>Bånd</w:t>
      </w:r>
      <w:proofErr w:type="spellEnd"/>
      <w:r w:rsidRPr="00D000A5">
        <w:rPr>
          <w:lang w:val="nl-NL"/>
        </w:rPr>
        <w:t xml:space="preserve">. </w:t>
      </w:r>
      <w:proofErr w:type="spellStart"/>
      <w:r w:rsidRPr="00D000A5">
        <w:rPr>
          <w:lang w:val="nl-NL"/>
        </w:rPr>
        <w:t>Bånd</w:t>
      </w:r>
      <w:proofErr w:type="spellEnd"/>
      <w:r w:rsidRPr="00D000A5">
        <w:rPr>
          <w:lang w:val="nl-NL"/>
        </w:rPr>
        <w:t xml:space="preserve"> mag het Platform onderhouden, wijzigen of tijdelijk buiten gebruik stellen </w:t>
      </w:r>
      <w:proofErr w:type="gramStart"/>
      <w:r w:rsidRPr="00D000A5">
        <w:rPr>
          <w:lang w:val="nl-NL"/>
        </w:rPr>
        <w:t>indien</w:t>
      </w:r>
      <w:proofErr w:type="gramEnd"/>
      <w:r w:rsidRPr="00D000A5">
        <w:rPr>
          <w:lang w:val="nl-NL"/>
        </w:rPr>
        <w:t xml:space="preserve"> dat redelijkerwijs nodig is voor beveiliging, onderhoud of verbetering. </w:t>
      </w:r>
      <w:proofErr w:type="spellStart"/>
      <w:r w:rsidRPr="00D000A5">
        <w:rPr>
          <w:lang w:val="nl-NL"/>
        </w:rPr>
        <w:t>Bånd</w:t>
      </w:r>
      <w:proofErr w:type="spellEnd"/>
      <w:r w:rsidRPr="00D000A5">
        <w:rPr>
          <w:lang w:val="nl-NL"/>
        </w:rPr>
        <w:t xml:space="preserve"> spant zich in om hinder te beperken.</w:t>
      </w:r>
    </w:p>
    <w:p w14:paraId="30931217" w14:textId="77777777" w:rsidR="004768EF" w:rsidRPr="00D000A5" w:rsidRDefault="00000000">
      <w:pPr>
        <w:pStyle w:val="Kop2"/>
        <w:spacing w:after="120"/>
        <w:rPr>
          <w:lang w:val="nl-NL"/>
        </w:rPr>
      </w:pPr>
      <w:r w:rsidRPr="00D000A5">
        <w:rPr>
          <w:lang w:val="nl-NL"/>
        </w:rPr>
        <w:t>6. Gegevens en instructies van Klant</w:t>
      </w:r>
    </w:p>
    <w:p w14:paraId="1529D2C0" w14:textId="77777777" w:rsidR="004768EF" w:rsidRPr="00D000A5" w:rsidRDefault="00000000">
      <w:pPr>
        <w:spacing w:after="120"/>
        <w:rPr>
          <w:lang w:val="nl-NL"/>
        </w:rPr>
      </w:pPr>
      <w:r w:rsidRPr="00D000A5">
        <w:rPr>
          <w:lang w:val="nl-NL"/>
        </w:rPr>
        <w:t xml:space="preserve">Klant staat ervoor in dat alle door hem aangeleverde gegevens, adressen, data, teksten, logo’s, budgetten, aantallen en overige instructies juist, volledig en tijdig zijn. Extra kosten of vertraging door onjuiste, onvolledige of te laat aangeleverde gegevens komen voor rekening van Klant. Klant garandeert dat hij gerechtigd is de aangeleverde persoonsgegevens en materialen aan </w:t>
      </w:r>
      <w:proofErr w:type="spellStart"/>
      <w:r w:rsidRPr="00D000A5">
        <w:rPr>
          <w:lang w:val="nl-NL"/>
        </w:rPr>
        <w:t>Bånd</w:t>
      </w:r>
      <w:proofErr w:type="spellEnd"/>
      <w:r w:rsidRPr="00D000A5">
        <w:rPr>
          <w:lang w:val="nl-NL"/>
        </w:rPr>
        <w:t xml:space="preserve"> te verstrekken en dat eventuele benodigde informatie aan Ontvangers is gegeven.</w:t>
      </w:r>
    </w:p>
    <w:p w14:paraId="0086D3CA" w14:textId="77777777" w:rsidR="004768EF" w:rsidRPr="00D000A5" w:rsidRDefault="00000000">
      <w:pPr>
        <w:pStyle w:val="Kop2"/>
        <w:spacing w:after="120"/>
        <w:rPr>
          <w:lang w:val="nl-NL"/>
        </w:rPr>
      </w:pPr>
      <w:r w:rsidRPr="00D000A5">
        <w:rPr>
          <w:lang w:val="nl-NL"/>
        </w:rPr>
        <w:t>7. Assortiment, beschikbaarheid en vervanging</w:t>
      </w:r>
    </w:p>
    <w:p w14:paraId="4F779D29" w14:textId="77777777" w:rsidR="004768EF" w:rsidRPr="00D000A5" w:rsidRDefault="00000000">
      <w:pPr>
        <w:spacing w:after="120"/>
        <w:rPr>
          <w:lang w:val="nl-NL"/>
        </w:rPr>
      </w:pPr>
      <w:r w:rsidRPr="00D000A5">
        <w:rPr>
          <w:lang w:val="nl-NL"/>
        </w:rPr>
        <w:t xml:space="preserve">Producten en merken zijn afhankelijk van beschikbaarheid bij leveranciers. </w:t>
      </w:r>
      <w:proofErr w:type="gramStart"/>
      <w:r w:rsidRPr="00D000A5">
        <w:rPr>
          <w:lang w:val="nl-NL"/>
        </w:rPr>
        <w:t>Indien</w:t>
      </w:r>
      <w:proofErr w:type="gramEnd"/>
      <w:r w:rsidRPr="00D000A5">
        <w:rPr>
          <w:lang w:val="nl-NL"/>
        </w:rPr>
        <w:t xml:space="preserve"> een gekozen Product niet of niet tijdig beschikbaar is, mag </w:t>
      </w:r>
      <w:proofErr w:type="spellStart"/>
      <w:r w:rsidRPr="00D000A5">
        <w:rPr>
          <w:lang w:val="nl-NL"/>
        </w:rPr>
        <w:t>Bånd</w:t>
      </w:r>
      <w:proofErr w:type="spellEnd"/>
      <w:r w:rsidRPr="00D000A5">
        <w:rPr>
          <w:lang w:val="nl-NL"/>
        </w:rPr>
        <w:t xml:space="preserve"> in overleg met Klant een gelijkwaardig alternatief voorstellen. Zonder akkoord van Klant zal </w:t>
      </w:r>
      <w:proofErr w:type="spellStart"/>
      <w:r w:rsidRPr="00D000A5">
        <w:rPr>
          <w:lang w:val="nl-NL"/>
        </w:rPr>
        <w:t>Bånd</w:t>
      </w:r>
      <w:proofErr w:type="spellEnd"/>
      <w:r w:rsidRPr="00D000A5">
        <w:rPr>
          <w:lang w:val="nl-NL"/>
        </w:rPr>
        <w:t xml:space="preserve"> bij materiële afwijkingen niet zomaar een wezenlijk ander Product leveren. Kleuren, natuurlijke materialen, verpakkingen en handgemaakte Producten kunnen beperkt afwijken van afbeeldingen of samples.</w:t>
      </w:r>
    </w:p>
    <w:p w14:paraId="3AD51140" w14:textId="77777777" w:rsidR="004768EF" w:rsidRPr="00D000A5" w:rsidRDefault="00000000">
      <w:pPr>
        <w:pStyle w:val="Kop2"/>
        <w:spacing w:after="120"/>
        <w:rPr>
          <w:lang w:val="nl-NL"/>
        </w:rPr>
      </w:pPr>
      <w:r w:rsidRPr="00D000A5">
        <w:rPr>
          <w:lang w:val="nl-NL"/>
        </w:rPr>
        <w:t>8. Personalisatie en maatwerk</w:t>
      </w:r>
    </w:p>
    <w:p w14:paraId="1B03A403" w14:textId="77777777" w:rsidR="004768EF" w:rsidRPr="00D000A5" w:rsidRDefault="00000000">
      <w:pPr>
        <w:spacing w:after="120"/>
        <w:rPr>
          <w:lang w:val="nl-NL"/>
        </w:rPr>
      </w:pPr>
      <w:r w:rsidRPr="00D000A5">
        <w:rPr>
          <w:lang w:val="nl-NL"/>
        </w:rPr>
        <w:t xml:space="preserve">Klant is verantwoordelijk voor de juistheid van namen, teksten, logo’s, adressen en andere personalisatiegegevens. Na schriftelijk of digitaal akkoord op een ontwerp, proef of productieopdracht geldt dit akkoord als definitief. Geproduceerde of </w:t>
      </w:r>
      <w:proofErr w:type="gramStart"/>
      <w:r w:rsidRPr="00D000A5">
        <w:rPr>
          <w:lang w:val="nl-NL"/>
        </w:rPr>
        <w:t>reeds</w:t>
      </w:r>
      <w:proofErr w:type="gramEnd"/>
      <w:r w:rsidRPr="00D000A5">
        <w:rPr>
          <w:lang w:val="nl-NL"/>
        </w:rPr>
        <w:t xml:space="preserve"> ingekochte maatwerkartikelen kunnen daarna niet kosteloos worden gewijzigd of geannuleerd, tenzij </w:t>
      </w:r>
      <w:proofErr w:type="spellStart"/>
      <w:r w:rsidRPr="00D000A5">
        <w:rPr>
          <w:lang w:val="nl-NL"/>
        </w:rPr>
        <w:t>Bånd</w:t>
      </w:r>
      <w:proofErr w:type="spellEnd"/>
      <w:r w:rsidRPr="00D000A5">
        <w:rPr>
          <w:lang w:val="nl-NL"/>
        </w:rPr>
        <w:t xml:space="preserve"> daarmee schriftelijk instemt. Kosten die al zijn gemaakt, mogen in dat geval aan Klant worden doorbelast.</w:t>
      </w:r>
    </w:p>
    <w:p w14:paraId="75B7BFCF" w14:textId="77777777" w:rsidR="004768EF" w:rsidRPr="00D000A5" w:rsidRDefault="00000000">
      <w:pPr>
        <w:pStyle w:val="Kop2"/>
        <w:spacing w:after="120"/>
        <w:rPr>
          <w:lang w:val="nl-NL"/>
        </w:rPr>
      </w:pPr>
      <w:r w:rsidRPr="00D000A5">
        <w:rPr>
          <w:lang w:val="nl-NL"/>
        </w:rPr>
        <w:t>9. Prijzen en belastingen</w:t>
      </w:r>
    </w:p>
    <w:p w14:paraId="2546554C" w14:textId="77777777" w:rsidR="004768EF" w:rsidRPr="00D000A5" w:rsidRDefault="00000000">
      <w:pPr>
        <w:spacing w:after="120"/>
        <w:rPr>
          <w:lang w:val="nl-NL"/>
        </w:rPr>
      </w:pPr>
      <w:r w:rsidRPr="00D000A5">
        <w:rPr>
          <w:lang w:val="nl-NL"/>
        </w:rPr>
        <w:t xml:space="preserve">Alle prijzen zijn exclusief btw en andere heffingen, tenzij anders vermeld. Kosten voor verzending, verpakking, personalisatie, spoed, opslag, </w:t>
      </w:r>
      <w:proofErr w:type="spellStart"/>
      <w:r w:rsidRPr="00D000A5">
        <w:rPr>
          <w:lang w:val="nl-NL"/>
        </w:rPr>
        <w:t>retouren</w:t>
      </w:r>
      <w:proofErr w:type="spellEnd"/>
      <w:r w:rsidRPr="00D000A5">
        <w:rPr>
          <w:lang w:val="nl-NL"/>
        </w:rPr>
        <w:t xml:space="preserve">, invoerrechten of bijzondere handling worden afzonderlijk berekend </w:t>
      </w:r>
      <w:proofErr w:type="gramStart"/>
      <w:r w:rsidRPr="00D000A5">
        <w:rPr>
          <w:lang w:val="nl-NL"/>
        </w:rPr>
        <w:t>indien</w:t>
      </w:r>
      <w:proofErr w:type="gramEnd"/>
      <w:r w:rsidRPr="00D000A5">
        <w:rPr>
          <w:lang w:val="nl-NL"/>
        </w:rPr>
        <w:t xml:space="preserve"> zij niet in de offerte zijn inbegrepen. Prijswijzigingen bij leveranciers of vervoerders na het sluiten van de Overeenkomst worden alleen doorberekend </w:t>
      </w:r>
      <w:proofErr w:type="gramStart"/>
      <w:r w:rsidRPr="00D000A5">
        <w:rPr>
          <w:lang w:val="nl-NL"/>
        </w:rPr>
        <w:t>indien</w:t>
      </w:r>
      <w:proofErr w:type="gramEnd"/>
      <w:r w:rsidRPr="00D000A5">
        <w:rPr>
          <w:lang w:val="nl-NL"/>
        </w:rPr>
        <w:t xml:space="preserve"> dit vooraf is overeengekomen of het gaat om omstandigheden die redelijkerwijs niet voor rekening van </w:t>
      </w:r>
      <w:proofErr w:type="spellStart"/>
      <w:r w:rsidRPr="00D000A5">
        <w:rPr>
          <w:lang w:val="nl-NL"/>
        </w:rPr>
        <w:t>Bånd</w:t>
      </w:r>
      <w:proofErr w:type="spellEnd"/>
      <w:r w:rsidRPr="00D000A5">
        <w:rPr>
          <w:lang w:val="nl-NL"/>
        </w:rPr>
        <w:t xml:space="preserve"> behoren te blijven. </w:t>
      </w:r>
      <w:proofErr w:type="spellStart"/>
      <w:r w:rsidRPr="00D000A5">
        <w:rPr>
          <w:lang w:val="nl-NL"/>
        </w:rPr>
        <w:t>Bånd</w:t>
      </w:r>
      <w:proofErr w:type="spellEnd"/>
      <w:r w:rsidRPr="00D000A5">
        <w:rPr>
          <w:lang w:val="nl-NL"/>
        </w:rPr>
        <w:t xml:space="preserve"> informeert Klant hierover zo spoedig mogelijk.</w:t>
      </w:r>
    </w:p>
    <w:p w14:paraId="16430A12" w14:textId="77777777" w:rsidR="004768EF" w:rsidRPr="00D000A5" w:rsidRDefault="00000000">
      <w:pPr>
        <w:pStyle w:val="Kop2"/>
        <w:spacing w:after="120"/>
        <w:rPr>
          <w:lang w:val="nl-NL"/>
        </w:rPr>
      </w:pPr>
      <w:r w:rsidRPr="00D000A5">
        <w:rPr>
          <w:lang w:val="nl-NL"/>
        </w:rPr>
        <w:t xml:space="preserve">10. </w:t>
      </w:r>
      <w:proofErr w:type="spellStart"/>
      <w:r w:rsidRPr="00D000A5">
        <w:rPr>
          <w:lang w:val="nl-NL"/>
        </w:rPr>
        <w:t>Softwarefee</w:t>
      </w:r>
      <w:proofErr w:type="spellEnd"/>
      <w:r w:rsidRPr="00D000A5">
        <w:rPr>
          <w:lang w:val="nl-NL"/>
        </w:rPr>
        <w:t>, setup en abonnementen</w:t>
      </w:r>
    </w:p>
    <w:p w14:paraId="24E616A1" w14:textId="77777777" w:rsidR="004768EF" w:rsidRPr="00D000A5" w:rsidRDefault="00000000">
      <w:pPr>
        <w:spacing w:after="120"/>
        <w:rPr>
          <w:lang w:val="nl-NL"/>
        </w:rPr>
      </w:pPr>
      <w:proofErr w:type="gramStart"/>
      <w:r w:rsidRPr="00D000A5">
        <w:rPr>
          <w:lang w:val="nl-NL"/>
        </w:rPr>
        <w:t>Indien</w:t>
      </w:r>
      <w:proofErr w:type="gramEnd"/>
      <w:r w:rsidRPr="00D000A5">
        <w:rPr>
          <w:lang w:val="nl-NL"/>
        </w:rPr>
        <w:t xml:space="preserve"> voor het Platform een periodieke fee of </w:t>
      </w:r>
      <w:proofErr w:type="spellStart"/>
      <w:r w:rsidRPr="00D000A5">
        <w:rPr>
          <w:lang w:val="nl-NL"/>
        </w:rPr>
        <w:t>setupfee</w:t>
      </w:r>
      <w:proofErr w:type="spellEnd"/>
      <w:r w:rsidRPr="00D000A5">
        <w:rPr>
          <w:lang w:val="nl-NL"/>
        </w:rPr>
        <w:t xml:space="preserve"> geldt, worden hoogte, </w:t>
      </w:r>
      <w:proofErr w:type="spellStart"/>
      <w:r w:rsidRPr="00D000A5">
        <w:rPr>
          <w:lang w:val="nl-NL"/>
        </w:rPr>
        <w:t>minimumfee</w:t>
      </w:r>
      <w:proofErr w:type="spellEnd"/>
      <w:r w:rsidRPr="00D000A5">
        <w:rPr>
          <w:lang w:val="nl-NL"/>
        </w:rPr>
        <w:t>, looptijd en facturatiefrequentie in de offerte of Overeenkomst vastgelegd. Periodieke vergoedingen zijn verschuldigd gedurende de overeengekomen looptijd. Tenzij anders overeengekomen, wordt een abonnement na afloop niet automatisch voor een nieuwe vaste termijn verlengd zonder dat de voorwaarden daarvoor vooraf duidelijk zijn vastgelegd.</w:t>
      </w:r>
    </w:p>
    <w:p w14:paraId="29FED9E8" w14:textId="77777777" w:rsidR="004768EF" w:rsidRPr="00D000A5" w:rsidRDefault="00000000">
      <w:pPr>
        <w:pStyle w:val="Kop2"/>
        <w:spacing w:after="120"/>
        <w:rPr>
          <w:lang w:val="nl-NL"/>
        </w:rPr>
      </w:pPr>
      <w:r w:rsidRPr="00D000A5">
        <w:rPr>
          <w:lang w:val="nl-NL"/>
        </w:rPr>
        <w:lastRenderedPageBreak/>
        <w:t>11. Facturatie en betaling</w:t>
      </w:r>
    </w:p>
    <w:p w14:paraId="30FA74B2" w14:textId="77777777" w:rsidR="004768EF" w:rsidRPr="00D000A5" w:rsidRDefault="00000000">
      <w:pPr>
        <w:spacing w:after="120"/>
        <w:rPr>
          <w:lang w:val="nl-NL"/>
        </w:rPr>
      </w:pPr>
      <w:r w:rsidRPr="00D000A5">
        <w:rPr>
          <w:lang w:val="nl-NL"/>
        </w:rPr>
        <w:t xml:space="preserve">Tenzij schriftelijk anders overeengekomen, hanteert </w:t>
      </w:r>
      <w:proofErr w:type="spellStart"/>
      <w:r w:rsidRPr="00D000A5">
        <w:rPr>
          <w:lang w:val="nl-NL"/>
        </w:rPr>
        <w:t>Bånd</w:t>
      </w:r>
      <w:proofErr w:type="spellEnd"/>
      <w:r w:rsidRPr="00D000A5">
        <w:rPr>
          <w:lang w:val="nl-NL"/>
        </w:rPr>
        <w:t xml:space="preserve"> een betalingstermijn van 14 dagen na factuurdatum. Klant is bij overschrijding van de betalingstermijn van rechtswege in verzuim. </w:t>
      </w:r>
      <w:proofErr w:type="spellStart"/>
      <w:r w:rsidRPr="00D000A5">
        <w:rPr>
          <w:lang w:val="nl-NL"/>
        </w:rPr>
        <w:t>Bånd</w:t>
      </w:r>
      <w:proofErr w:type="spellEnd"/>
      <w:r w:rsidRPr="00D000A5">
        <w:rPr>
          <w:lang w:val="nl-NL"/>
        </w:rPr>
        <w:t xml:space="preserve"> mag de uitvoering opschorten zolang opeisbare facturen onbetaald zijn. Redelijke buitengerechtelijke incassokosten en wettelijke handelsrente kunnen aan Klant worden doorberekend. Bezwaren tegen een factuur moeten zo spoedig mogelijk en bij voorkeur binnen 14 dagen na factuurdatum worden gemeld; een bezwaar schort de betalingsverplichting niet automatisch op.</w:t>
      </w:r>
    </w:p>
    <w:p w14:paraId="135B9B39" w14:textId="77777777" w:rsidR="004768EF" w:rsidRPr="00D000A5" w:rsidRDefault="00000000">
      <w:pPr>
        <w:pStyle w:val="Kop2"/>
        <w:spacing w:after="120"/>
        <w:rPr>
          <w:lang w:val="nl-NL"/>
        </w:rPr>
      </w:pPr>
      <w:r w:rsidRPr="00D000A5">
        <w:rPr>
          <w:lang w:val="nl-NL"/>
        </w:rPr>
        <w:t>12. Levering en risico</w:t>
      </w:r>
    </w:p>
    <w:p w14:paraId="3C5E82EB" w14:textId="77777777" w:rsidR="004768EF" w:rsidRPr="00D000A5" w:rsidRDefault="00000000">
      <w:pPr>
        <w:spacing w:after="120"/>
        <w:rPr>
          <w:lang w:val="nl-NL"/>
        </w:rPr>
      </w:pPr>
      <w:r w:rsidRPr="00D000A5">
        <w:rPr>
          <w:lang w:val="nl-NL"/>
        </w:rPr>
        <w:t xml:space="preserve">Opgegeven leverdata zijn streefdata, tenzij schriftelijk als fatale termijn aangeduid. </w:t>
      </w:r>
      <w:proofErr w:type="spellStart"/>
      <w:r w:rsidRPr="00D000A5">
        <w:rPr>
          <w:lang w:val="nl-NL"/>
        </w:rPr>
        <w:t>Bånd</w:t>
      </w:r>
      <w:proofErr w:type="spellEnd"/>
      <w:r w:rsidRPr="00D000A5">
        <w:rPr>
          <w:lang w:val="nl-NL"/>
        </w:rPr>
        <w:t xml:space="preserve"> is niet aansprakelijk voor vertraging die buiten haar redelijke invloed ligt, waaronder vertraging bij vervoerders of leveranciers, mits </w:t>
      </w:r>
      <w:proofErr w:type="spellStart"/>
      <w:r w:rsidRPr="00D000A5">
        <w:rPr>
          <w:lang w:val="nl-NL"/>
        </w:rPr>
        <w:t>Bånd</w:t>
      </w:r>
      <w:proofErr w:type="spellEnd"/>
      <w:r w:rsidRPr="00D000A5">
        <w:rPr>
          <w:lang w:val="nl-NL"/>
        </w:rPr>
        <w:t xml:space="preserve"> zich redelijkerwijs inspant de gevolgen te beperken en Klant tijdig informeert. Het risico van fysieke Producten gaat over op Klant of Ontvanger op het moment van aflevering op het opgegeven adres, tenzij schriftelijk anders overeengekomen. </w:t>
      </w:r>
      <w:proofErr w:type="gramStart"/>
      <w:r w:rsidRPr="00D000A5">
        <w:rPr>
          <w:lang w:val="nl-NL"/>
        </w:rPr>
        <w:t>Indien</w:t>
      </w:r>
      <w:proofErr w:type="gramEnd"/>
      <w:r w:rsidRPr="00D000A5">
        <w:rPr>
          <w:lang w:val="nl-NL"/>
        </w:rPr>
        <w:t xml:space="preserve"> een zending niet kan worden bezorgd door een onjuist adres of het niet aannemen van de zending, mogen kosten voor retour en </w:t>
      </w:r>
      <w:proofErr w:type="spellStart"/>
      <w:r w:rsidRPr="00D000A5">
        <w:rPr>
          <w:lang w:val="nl-NL"/>
        </w:rPr>
        <w:t>herverzending</w:t>
      </w:r>
      <w:proofErr w:type="spellEnd"/>
      <w:r w:rsidRPr="00D000A5">
        <w:rPr>
          <w:lang w:val="nl-NL"/>
        </w:rPr>
        <w:t xml:space="preserve"> worden doorberekend.</w:t>
      </w:r>
    </w:p>
    <w:p w14:paraId="10D14778" w14:textId="77777777" w:rsidR="004768EF" w:rsidRPr="00D000A5" w:rsidRDefault="00000000">
      <w:pPr>
        <w:pStyle w:val="Kop2"/>
        <w:spacing w:after="120"/>
        <w:rPr>
          <w:lang w:val="nl-NL"/>
        </w:rPr>
      </w:pPr>
      <w:r w:rsidRPr="00D000A5">
        <w:rPr>
          <w:lang w:val="nl-NL"/>
        </w:rPr>
        <w:t>13. Controle, klachten en beschadiging</w:t>
      </w:r>
    </w:p>
    <w:p w14:paraId="47AF6EC1" w14:textId="77777777" w:rsidR="004768EF" w:rsidRPr="00D000A5" w:rsidRDefault="00000000">
      <w:pPr>
        <w:spacing w:after="120"/>
        <w:rPr>
          <w:lang w:val="nl-NL"/>
        </w:rPr>
      </w:pPr>
      <w:r w:rsidRPr="00D000A5">
        <w:rPr>
          <w:lang w:val="nl-NL"/>
        </w:rPr>
        <w:t xml:space="preserve">Klant dient geleverde Producten en Diensten binnen redelijke termijn na ontvangst te controleren. Zichtbare transportschade, ontbrekende aantallen of onjuiste leveringen moeten zo snel mogelijk worden gemeld, bij voorkeur met foto’s en ordergegevens. </w:t>
      </w:r>
      <w:proofErr w:type="spellStart"/>
      <w:r w:rsidRPr="00D000A5">
        <w:rPr>
          <w:lang w:val="nl-NL"/>
        </w:rPr>
        <w:t>Bånd</w:t>
      </w:r>
      <w:proofErr w:type="spellEnd"/>
      <w:r w:rsidRPr="00D000A5">
        <w:rPr>
          <w:lang w:val="nl-NL"/>
        </w:rPr>
        <w:t xml:space="preserve"> krijgt eerst de gelegenheid om een gebrek te onderzoeken en, waar redelijk, te herstellen, vervangen of crediteren. Klachten over een deel van de levering geven niet automatisch recht om de gehele Overeenkomst op te schorten of te ontbinden.</w:t>
      </w:r>
    </w:p>
    <w:p w14:paraId="3038C9BE" w14:textId="77777777" w:rsidR="004768EF" w:rsidRPr="00D000A5" w:rsidRDefault="00000000">
      <w:pPr>
        <w:pStyle w:val="Kop2"/>
        <w:spacing w:after="120"/>
        <w:rPr>
          <w:lang w:val="nl-NL"/>
        </w:rPr>
      </w:pPr>
      <w:r w:rsidRPr="00D000A5">
        <w:rPr>
          <w:lang w:val="nl-NL"/>
        </w:rPr>
        <w:t>14. Annulering en wijzigingen door Klant</w:t>
      </w:r>
    </w:p>
    <w:p w14:paraId="0DA03985" w14:textId="77777777" w:rsidR="004768EF" w:rsidRPr="00D000A5" w:rsidRDefault="00000000">
      <w:pPr>
        <w:spacing w:after="120"/>
        <w:rPr>
          <w:lang w:val="nl-NL"/>
        </w:rPr>
      </w:pPr>
      <w:r w:rsidRPr="00D000A5">
        <w:rPr>
          <w:lang w:val="nl-NL"/>
        </w:rPr>
        <w:t xml:space="preserve">Een verzoek tot wijziging of annulering is pas geldig nadat </w:t>
      </w:r>
      <w:proofErr w:type="spellStart"/>
      <w:r w:rsidRPr="00D000A5">
        <w:rPr>
          <w:lang w:val="nl-NL"/>
        </w:rPr>
        <w:t>Bånd</w:t>
      </w:r>
      <w:proofErr w:type="spellEnd"/>
      <w:r w:rsidRPr="00D000A5">
        <w:rPr>
          <w:lang w:val="nl-NL"/>
        </w:rPr>
        <w:t xml:space="preserve"> dit schriftelijk heeft bevestigd. Bij annulering mag </w:t>
      </w:r>
      <w:proofErr w:type="spellStart"/>
      <w:r w:rsidRPr="00D000A5">
        <w:rPr>
          <w:lang w:val="nl-NL"/>
        </w:rPr>
        <w:t>Bånd</w:t>
      </w:r>
      <w:proofErr w:type="spellEnd"/>
      <w:r w:rsidRPr="00D000A5">
        <w:rPr>
          <w:lang w:val="nl-NL"/>
        </w:rPr>
        <w:t xml:space="preserve"> </w:t>
      </w:r>
      <w:proofErr w:type="gramStart"/>
      <w:r w:rsidRPr="00D000A5">
        <w:rPr>
          <w:lang w:val="nl-NL"/>
        </w:rPr>
        <w:t>reeds</w:t>
      </w:r>
      <w:proofErr w:type="gramEnd"/>
      <w:r w:rsidRPr="00D000A5">
        <w:rPr>
          <w:lang w:val="nl-NL"/>
        </w:rPr>
        <w:t xml:space="preserve"> gemaakte kosten, aangegane verplichtingen, gereserveerde capaciteit en redelijk gederfde marge in rekening brengen. Voor speciaal ingekochte, gepersonaliseerde, bedrukte, samengestelde of </w:t>
      </w:r>
      <w:proofErr w:type="gramStart"/>
      <w:r w:rsidRPr="00D000A5">
        <w:rPr>
          <w:lang w:val="nl-NL"/>
        </w:rPr>
        <w:t>reeds</w:t>
      </w:r>
      <w:proofErr w:type="gramEnd"/>
      <w:r w:rsidRPr="00D000A5">
        <w:rPr>
          <w:lang w:val="nl-NL"/>
        </w:rPr>
        <w:t xml:space="preserve"> verzonden Producten kan volledige vergoeding verschuldigd zijn. </w:t>
      </w:r>
      <w:proofErr w:type="spellStart"/>
      <w:r w:rsidRPr="00D000A5">
        <w:rPr>
          <w:lang w:val="nl-NL"/>
        </w:rPr>
        <w:t>Bånd</w:t>
      </w:r>
      <w:proofErr w:type="spellEnd"/>
      <w:r w:rsidRPr="00D000A5">
        <w:rPr>
          <w:lang w:val="nl-NL"/>
        </w:rPr>
        <w:t xml:space="preserve"> zal onnodige kosten waar redelijk beperken.</w:t>
      </w:r>
    </w:p>
    <w:p w14:paraId="56CB5F55" w14:textId="77777777" w:rsidR="004768EF" w:rsidRPr="00D000A5" w:rsidRDefault="00000000">
      <w:pPr>
        <w:pStyle w:val="Kop2"/>
        <w:spacing w:after="120"/>
        <w:rPr>
          <w:lang w:val="nl-NL"/>
        </w:rPr>
      </w:pPr>
      <w:r w:rsidRPr="00D000A5">
        <w:rPr>
          <w:lang w:val="nl-NL"/>
        </w:rPr>
        <w:t>15. Intellectuele eigendom</w:t>
      </w:r>
    </w:p>
    <w:p w14:paraId="53152CAD" w14:textId="77777777" w:rsidR="004768EF" w:rsidRPr="00D000A5" w:rsidRDefault="00000000">
      <w:pPr>
        <w:spacing w:after="120"/>
        <w:rPr>
          <w:lang w:val="nl-NL"/>
        </w:rPr>
      </w:pPr>
      <w:r w:rsidRPr="00D000A5">
        <w:rPr>
          <w:lang w:val="nl-NL"/>
        </w:rPr>
        <w:t xml:space="preserve">Alle rechten op het Platform, software, formats, processen, concepten, teksten, ontwerpen en andere materialen van </w:t>
      </w:r>
      <w:proofErr w:type="spellStart"/>
      <w:r w:rsidRPr="00D000A5">
        <w:rPr>
          <w:lang w:val="nl-NL"/>
        </w:rPr>
        <w:t>Bånd</w:t>
      </w:r>
      <w:proofErr w:type="spellEnd"/>
      <w:r w:rsidRPr="00D000A5">
        <w:rPr>
          <w:lang w:val="nl-NL"/>
        </w:rPr>
        <w:t xml:space="preserve"> blijven bij </w:t>
      </w:r>
      <w:proofErr w:type="spellStart"/>
      <w:r w:rsidRPr="00D000A5">
        <w:rPr>
          <w:lang w:val="nl-NL"/>
        </w:rPr>
        <w:t>Bånd</w:t>
      </w:r>
      <w:proofErr w:type="spellEnd"/>
      <w:r w:rsidRPr="00D000A5">
        <w:rPr>
          <w:lang w:val="nl-NL"/>
        </w:rPr>
        <w:t xml:space="preserve"> of haar licentiegevers. Klant krijgt uitsluitend het gebruiksrecht dat nodig is voor de Overeenkomst. Klant behoudt rechten op eigen logo’s, merken en aangeleverde materialen en verleent </w:t>
      </w:r>
      <w:proofErr w:type="spellStart"/>
      <w:r w:rsidRPr="00D000A5">
        <w:rPr>
          <w:lang w:val="nl-NL"/>
        </w:rPr>
        <w:t>Bånd</w:t>
      </w:r>
      <w:proofErr w:type="spellEnd"/>
      <w:r w:rsidRPr="00D000A5">
        <w:rPr>
          <w:lang w:val="nl-NL"/>
        </w:rPr>
        <w:t xml:space="preserve"> voor de duur van de Overeenkomst een beperkte licentie om deze te gebruiken voor de uitvoering. Gebruik van de naam of het logo van Klant als openbare referentie gebeurt alleen met toestemming van Klant.</w:t>
      </w:r>
    </w:p>
    <w:p w14:paraId="6E5FB8CB" w14:textId="77777777" w:rsidR="004768EF" w:rsidRPr="00D000A5" w:rsidRDefault="00000000">
      <w:pPr>
        <w:pStyle w:val="Kop2"/>
        <w:spacing w:after="120"/>
        <w:rPr>
          <w:lang w:val="nl-NL"/>
        </w:rPr>
      </w:pPr>
      <w:r w:rsidRPr="00D000A5">
        <w:rPr>
          <w:lang w:val="nl-NL"/>
        </w:rPr>
        <w:t>16. Privacy en persoonsgegevens</w:t>
      </w:r>
    </w:p>
    <w:p w14:paraId="69413CAE" w14:textId="77777777" w:rsidR="004768EF" w:rsidRPr="00D000A5" w:rsidRDefault="00000000">
      <w:pPr>
        <w:spacing w:after="120"/>
        <w:rPr>
          <w:lang w:val="nl-NL"/>
        </w:rPr>
      </w:pPr>
      <w:r w:rsidRPr="00D000A5">
        <w:rPr>
          <w:lang w:val="nl-NL"/>
        </w:rPr>
        <w:t xml:space="preserve">Partijen houden zich aan de toepasselijke privacywetgeving, waaronder de AVG. Voor persoonsgegevens die </w:t>
      </w:r>
      <w:proofErr w:type="spellStart"/>
      <w:r w:rsidRPr="00D000A5">
        <w:rPr>
          <w:lang w:val="nl-NL"/>
        </w:rPr>
        <w:t>Bånd</w:t>
      </w:r>
      <w:proofErr w:type="spellEnd"/>
      <w:r w:rsidRPr="00D000A5">
        <w:rPr>
          <w:lang w:val="nl-NL"/>
        </w:rPr>
        <w:t xml:space="preserve"> voor eigen doeleinden verwerkt, zoals klantcontact, facturatie en accountbeheer, is </w:t>
      </w:r>
      <w:proofErr w:type="spellStart"/>
      <w:r w:rsidRPr="00D000A5">
        <w:rPr>
          <w:lang w:val="nl-NL"/>
        </w:rPr>
        <w:t>Bånd</w:t>
      </w:r>
      <w:proofErr w:type="spellEnd"/>
      <w:r w:rsidRPr="00D000A5">
        <w:rPr>
          <w:lang w:val="nl-NL"/>
        </w:rPr>
        <w:t xml:space="preserve"> verwerkingsverantwoordelijke. Voor persoonsgegevens van medewerkers of relaties die </w:t>
      </w:r>
      <w:proofErr w:type="spellStart"/>
      <w:r w:rsidRPr="00D000A5">
        <w:rPr>
          <w:lang w:val="nl-NL"/>
        </w:rPr>
        <w:t>Bånd</w:t>
      </w:r>
      <w:proofErr w:type="spellEnd"/>
      <w:r w:rsidRPr="00D000A5">
        <w:rPr>
          <w:lang w:val="nl-NL"/>
        </w:rPr>
        <w:t xml:space="preserve"> uitsluitend namens Klant verwerkt om cadeaumomenten, personalisatie of levering uit te voeren, kan </w:t>
      </w:r>
      <w:proofErr w:type="spellStart"/>
      <w:r w:rsidRPr="00D000A5">
        <w:rPr>
          <w:lang w:val="nl-NL"/>
        </w:rPr>
        <w:t>Bånd</w:t>
      </w:r>
      <w:proofErr w:type="spellEnd"/>
      <w:r w:rsidRPr="00D000A5">
        <w:rPr>
          <w:lang w:val="nl-NL"/>
        </w:rPr>
        <w:t xml:space="preserve"> als verwerker optreden. In dat geval geldt de verwerkersovereenkomst van </w:t>
      </w:r>
      <w:proofErr w:type="spellStart"/>
      <w:r w:rsidRPr="00D000A5">
        <w:rPr>
          <w:lang w:val="nl-NL"/>
        </w:rPr>
        <w:t>Bånd</w:t>
      </w:r>
      <w:proofErr w:type="spellEnd"/>
      <w:r w:rsidRPr="00D000A5">
        <w:rPr>
          <w:lang w:val="nl-NL"/>
        </w:rPr>
        <w:t xml:space="preserve"> of een </w:t>
      </w:r>
      <w:proofErr w:type="gramStart"/>
      <w:r w:rsidRPr="00D000A5">
        <w:rPr>
          <w:lang w:val="nl-NL"/>
        </w:rPr>
        <w:t>andere</w:t>
      </w:r>
      <w:proofErr w:type="gramEnd"/>
      <w:r w:rsidRPr="00D000A5">
        <w:rPr>
          <w:lang w:val="nl-NL"/>
        </w:rPr>
        <w:t xml:space="preserve"> schriftelijk overeengekomen verwerkersovereenkomst.</w:t>
      </w:r>
    </w:p>
    <w:p w14:paraId="06C1BF7F" w14:textId="77777777" w:rsidR="004768EF" w:rsidRPr="00D000A5" w:rsidRDefault="00000000">
      <w:pPr>
        <w:pStyle w:val="Kop2"/>
        <w:spacing w:after="120"/>
        <w:rPr>
          <w:lang w:val="nl-NL"/>
        </w:rPr>
      </w:pPr>
      <w:r w:rsidRPr="00D000A5">
        <w:rPr>
          <w:lang w:val="nl-NL"/>
        </w:rPr>
        <w:lastRenderedPageBreak/>
        <w:t>17. Vertrouwelijkheid</w:t>
      </w:r>
    </w:p>
    <w:p w14:paraId="51DC2E46" w14:textId="77777777" w:rsidR="004768EF" w:rsidRPr="00D000A5" w:rsidRDefault="00000000">
      <w:pPr>
        <w:spacing w:after="120"/>
        <w:rPr>
          <w:lang w:val="nl-NL"/>
        </w:rPr>
      </w:pPr>
      <w:r w:rsidRPr="00D000A5">
        <w:rPr>
          <w:lang w:val="nl-NL"/>
        </w:rPr>
        <w:t>Partijen behandelen vertrouwelijke bedrijfsinformatie, persoonsgegevens, prijsafspraken, klantlijsten, beveiligingsinformatie en andere als vertrouwelijk aangeduide of redelijkerwijs als vertrouwelijk te begrijpen informatie geheim. Deze verplichting blijft ook na beëindiging van de Overeenkomst bestaan, zolang de informatie niet rechtmatig openbaar is geworden.</w:t>
      </w:r>
    </w:p>
    <w:p w14:paraId="06E803AF" w14:textId="77777777" w:rsidR="004768EF" w:rsidRPr="00D000A5" w:rsidRDefault="00000000">
      <w:pPr>
        <w:pStyle w:val="Kop2"/>
        <w:spacing w:after="120"/>
        <w:rPr>
          <w:lang w:val="nl-NL"/>
        </w:rPr>
      </w:pPr>
      <w:r w:rsidRPr="00D000A5">
        <w:rPr>
          <w:lang w:val="nl-NL"/>
        </w:rPr>
        <w:t>18. Aansprakelijkheid</w:t>
      </w:r>
    </w:p>
    <w:p w14:paraId="0DE1F24C" w14:textId="77777777" w:rsidR="004768EF" w:rsidRPr="00D000A5" w:rsidRDefault="00000000">
      <w:pPr>
        <w:spacing w:after="120"/>
        <w:rPr>
          <w:lang w:val="nl-NL"/>
        </w:rPr>
      </w:pPr>
      <w:proofErr w:type="spellStart"/>
      <w:r w:rsidRPr="00D000A5">
        <w:rPr>
          <w:lang w:val="nl-NL"/>
        </w:rPr>
        <w:t>Bånd</w:t>
      </w:r>
      <w:proofErr w:type="spellEnd"/>
      <w:r w:rsidRPr="00D000A5">
        <w:rPr>
          <w:lang w:val="nl-NL"/>
        </w:rPr>
        <w:t xml:space="preserve"> is uitsluitend aansprakelijk voor directe schade die het rechtstreekse gevolg is van een toerekenbare tekortkoming van </w:t>
      </w:r>
      <w:proofErr w:type="spellStart"/>
      <w:r w:rsidRPr="00D000A5">
        <w:rPr>
          <w:lang w:val="nl-NL"/>
        </w:rPr>
        <w:t>Bånd</w:t>
      </w:r>
      <w:proofErr w:type="spellEnd"/>
      <w:r w:rsidRPr="00D000A5">
        <w:rPr>
          <w:lang w:val="nl-NL"/>
        </w:rPr>
        <w:t xml:space="preserve">. Aansprakelijkheid voor indirecte schade, gevolgschade, omzet- of winstderving, gemiste besparingen en reputatieschade is uitgesloten voor zover wettelijk toegestaan. De totale aansprakelijkheid van </w:t>
      </w:r>
      <w:proofErr w:type="spellStart"/>
      <w:r w:rsidRPr="00D000A5">
        <w:rPr>
          <w:lang w:val="nl-NL"/>
        </w:rPr>
        <w:t>Bånd</w:t>
      </w:r>
      <w:proofErr w:type="spellEnd"/>
      <w:r w:rsidRPr="00D000A5">
        <w:rPr>
          <w:lang w:val="nl-NL"/>
        </w:rPr>
        <w:t xml:space="preserve"> per gebeurtenis is beperkt tot het bedrag dat Klant voor de betreffende opdracht of dienst waarop de schade betrekking heeft </w:t>
      </w:r>
      <w:proofErr w:type="spellStart"/>
      <w:r w:rsidRPr="00D000A5">
        <w:rPr>
          <w:lang w:val="nl-NL"/>
        </w:rPr>
        <w:t>heeft</w:t>
      </w:r>
      <w:proofErr w:type="spellEnd"/>
      <w:r w:rsidRPr="00D000A5">
        <w:rPr>
          <w:lang w:val="nl-NL"/>
        </w:rPr>
        <w:t xml:space="preserve"> betaald, met als maximum het bedrag dat in het betreffende geval door de aansprakelijkheidsverzekering van </w:t>
      </w:r>
      <w:proofErr w:type="spellStart"/>
      <w:r w:rsidRPr="00D000A5">
        <w:rPr>
          <w:lang w:val="nl-NL"/>
        </w:rPr>
        <w:t>Bånd</w:t>
      </w:r>
      <w:proofErr w:type="spellEnd"/>
      <w:r w:rsidRPr="00D000A5">
        <w:rPr>
          <w:lang w:val="nl-NL"/>
        </w:rPr>
        <w:t xml:space="preserve"> wordt uitgekeerd, vermeerderd met het eigen risico. Deze beperkingen gelden niet bij opzet of bewuste roekeloosheid van de leiding van </w:t>
      </w:r>
      <w:proofErr w:type="spellStart"/>
      <w:r w:rsidRPr="00D000A5">
        <w:rPr>
          <w:lang w:val="nl-NL"/>
        </w:rPr>
        <w:t>Bånd</w:t>
      </w:r>
      <w:proofErr w:type="spellEnd"/>
      <w:r w:rsidRPr="00D000A5">
        <w:rPr>
          <w:lang w:val="nl-NL"/>
        </w:rPr>
        <w:t xml:space="preserve"> of voor zover beperking wettelijk niet is toegestaan.</w:t>
      </w:r>
    </w:p>
    <w:p w14:paraId="3018F70C" w14:textId="77777777" w:rsidR="004768EF" w:rsidRPr="00D000A5" w:rsidRDefault="00000000">
      <w:pPr>
        <w:pStyle w:val="Kop2"/>
        <w:spacing w:after="120"/>
        <w:rPr>
          <w:lang w:val="nl-NL"/>
        </w:rPr>
      </w:pPr>
      <w:r w:rsidRPr="00D000A5">
        <w:rPr>
          <w:lang w:val="nl-NL"/>
        </w:rPr>
        <w:t>19. Overmacht</w:t>
      </w:r>
    </w:p>
    <w:p w14:paraId="48CA4BFE" w14:textId="77777777" w:rsidR="004768EF" w:rsidRPr="00D000A5" w:rsidRDefault="00000000">
      <w:pPr>
        <w:spacing w:after="120"/>
        <w:rPr>
          <w:lang w:val="nl-NL"/>
        </w:rPr>
      </w:pPr>
      <w:r w:rsidRPr="00D000A5">
        <w:rPr>
          <w:lang w:val="nl-NL"/>
        </w:rPr>
        <w:t xml:space="preserve">Geen partij is gehouden tot nakoming voor zover zij door overmacht tijdelijk of blijvend wordt verhinderd. Onder overmacht vallen onder meer ernstige storingen bij hosting- of telecomdiensten, transportstoringen, brand, overstroming, epidemieën, oorlog, overheidsmaatregelen, stakingen, cyberincidenten buiten redelijke controle en onvoorziene uitval bij essentiële leveranciers. Duurt de overmacht langer dan 60 dagen, dan mogen partijen het nog niet uitgevoerde deel van de Overeenkomst schriftelijk beëindigen zonder schadevergoeding, met behoud van betaling voor </w:t>
      </w:r>
      <w:proofErr w:type="gramStart"/>
      <w:r w:rsidRPr="00D000A5">
        <w:rPr>
          <w:lang w:val="nl-NL"/>
        </w:rPr>
        <w:t>reeds</w:t>
      </w:r>
      <w:proofErr w:type="gramEnd"/>
      <w:r w:rsidRPr="00D000A5">
        <w:rPr>
          <w:lang w:val="nl-NL"/>
        </w:rPr>
        <w:t xml:space="preserve"> geleverde prestaties en gemaakte kosten.</w:t>
      </w:r>
    </w:p>
    <w:p w14:paraId="13D237CD" w14:textId="77777777" w:rsidR="004768EF" w:rsidRPr="00D000A5" w:rsidRDefault="00000000">
      <w:pPr>
        <w:pStyle w:val="Kop2"/>
        <w:spacing w:after="120"/>
        <w:rPr>
          <w:lang w:val="nl-NL"/>
        </w:rPr>
      </w:pPr>
      <w:r w:rsidRPr="00D000A5">
        <w:rPr>
          <w:lang w:val="nl-NL"/>
        </w:rPr>
        <w:t>20. Duur en beëindiging</w:t>
      </w:r>
    </w:p>
    <w:p w14:paraId="02B375DD" w14:textId="77777777" w:rsidR="004768EF" w:rsidRPr="00D000A5" w:rsidRDefault="00000000">
      <w:pPr>
        <w:spacing w:after="120"/>
        <w:rPr>
          <w:lang w:val="nl-NL"/>
        </w:rPr>
      </w:pPr>
      <w:r w:rsidRPr="00D000A5">
        <w:rPr>
          <w:lang w:val="nl-NL"/>
        </w:rPr>
        <w:t xml:space="preserve">De duur van abonnementen en doorlopende Diensten wordt in de Overeenkomst vastgelegd. Een partij mag de Overeenkomst geheel of gedeeltelijk beëindigen </w:t>
      </w:r>
      <w:proofErr w:type="gramStart"/>
      <w:r w:rsidRPr="00D000A5">
        <w:rPr>
          <w:lang w:val="nl-NL"/>
        </w:rPr>
        <w:t>indien</w:t>
      </w:r>
      <w:proofErr w:type="gramEnd"/>
      <w:r w:rsidRPr="00D000A5">
        <w:rPr>
          <w:lang w:val="nl-NL"/>
        </w:rPr>
        <w:t xml:space="preserve"> de andere partij, na een redelijke schriftelijke hersteltermijn, wezenlijk tekort blijft schieten. Onmiddellijke beëindiging is mogelijk bij faillissement, surseance van betaling of beëindiging van de onderneming, voor zover wettelijk toegestaan. Na beëindiging blijven bepalingen die naar hun aard voortduren van kracht, waaronder betaling, vertrouwelijkheid, intellectuele eigendom, privacy en aansprakelijkheid.</w:t>
      </w:r>
    </w:p>
    <w:p w14:paraId="39BD5037" w14:textId="77777777" w:rsidR="004768EF" w:rsidRPr="00D000A5" w:rsidRDefault="00000000">
      <w:pPr>
        <w:pStyle w:val="Kop2"/>
        <w:spacing w:after="120"/>
        <w:rPr>
          <w:lang w:val="nl-NL"/>
        </w:rPr>
      </w:pPr>
      <w:r w:rsidRPr="00D000A5">
        <w:rPr>
          <w:lang w:val="nl-NL"/>
        </w:rPr>
        <w:t>21. Wijziging van voorwaarden</w:t>
      </w:r>
    </w:p>
    <w:p w14:paraId="2EBB18EA" w14:textId="77777777" w:rsidR="004768EF" w:rsidRPr="00D000A5" w:rsidRDefault="00000000">
      <w:pPr>
        <w:spacing w:after="120"/>
        <w:rPr>
          <w:lang w:val="nl-NL"/>
        </w:rPr>
      </w:pPr>
      <w:proofErr w:type="spellStart"/>
      <w:r w:rsidRPr="00D000A5">
        <w:rPr>
          <w:lang w:val="nl-NL"/>
        </w:rPr>
        <w:t>Bånd</w:t>
      </w:r>
      <w:proofErr w:type="spellEnd"/>
      <w:r w:rsidRPr="00D000A5">
        <w:rPr>
          <w:lang w:val="nl-NL"/>
        </w:rPr>
        <w:t xml:space="preserve"> mag deze algemene voorwaarden wijzigen. Voor bestaande doorlopende overeenkomsten informeert </w:t>
      </w:r>
      <w:proofErr w:type="spellStart"/>
      <w:r w:rsidRPr="00D000A5">
        <w:rPr>
          <w:lang w:val="nl-NL"/>
        </w:rPr>
        <w:t>Bånd</w:t>
      </w:r>
      <w:proofErr w:type="spellEnd"/>
      <w:r w:rsidRPr="00D000A5">
        <w:rPr>
          <w:lang w:val="nl-NL"/>
        </w:rPr>
        <w:t xml:space="preserve"> Klant vooraf over materiële wijzigingen en de ingangsdatum. </w:t>
      </w:r>
      <w:proofErr w:type="gramStart"/>
      <w:r w:rsidRPr="00D000A5">
        <w:rPr>
          <w:lang w:val="nl-NL"/>
        </w:rPr>
        <w:t>Indien</w:t>
      </w:r>
      <w:proofErr w:type="gramEnd"/>
      <w:r w:rsidRPr="00D000A5">
        <w:rPr>
          <w:lang w:val="nl-NL"/>
        </w:rPr>
        <w:t xml:space="preserve"> een wijziging de positie van Klant wezenlijk nadelig beïnvloedt, zal </w:t>
      </w:r>
      <w:proofErr w:type="spellStart"/>
      <w:r w:rsidRPr="00D000A5">
        <w:rPr>
          <w:lang w:val="nl-NL"/>
        </w:rPr>
        <w:t>Bånd</w:t>
      </w:r>
      <w:proofErr w:type="spellEnd"/>
      <w:r w:rsidRPr="00D000A5">
        <w:rPr>
          <w:lang w:val="nl-NL"/>
        </w:rPr>
        <w:t xml:space="preserve"> waar redelijk een mogelijkheid bieden om de betreffende doorlopende dienst tegen de wijzigingsdatum te beëindigen, tenzij de wijziging noodzakelijk is door wetgeving, beveiliging of een andere zwaarwegende reden.</w:t>
      </w:r>
    </w:p>
    <w:p w14:paraId="5AB785B3" w14:textId="77777777" w:rsidR="004768EF" w:rsidRPr="00D000A5" w:rsidRDefault="00000000">
      <w:pPr>
        <w:pStyle w:val="Kop2"/>
        <w:spacing w:after="120"/>
        <w:rPr>
          <w:lang w:val="nl-NL"/>
        </w:rPr>
      </w:pPr>
      <w:r w:rsidRPr="00D000A5">
        <w:rPr>
          <w:lang w:val="nl-NL"/>
        </w:rPr>
        <w:t>22. Toepasselijk recht en geschillen</w:t>
      </w:r>
    </w:p>
    <w:p w14:paraId="4D9102D0" w14:textId="77777777" w:rsidR="004768EF" w:rsidRPr="00D000A5" w:rsidRDefault="00000000">
      <w:pPr>
        <w:spacing w:after="120"/>
        <w:rPr>
          <w:lang w:val="nl-NL"/>
        </w:rPr>
      </w:pPr>
      <w:r w:rsidRPr="00D000A5">
        <w:rPr>
          <w:lang w:val="nl-NL"/>
        </w:rPr>
        <w:t xml:space="preserve">Op iedere Overeenkomst is Nederlands recht van toepassing. Partijen proberen een geschil eerst in goed overleg op te lossen. </w:t>
      </w:r>
      <w:proofErr w:type="gramStart"/>
      <w:r w:rsidRPr="00D000A5">
        <w:rPr>
          <w:lang w:val="nl-NL"/>
        </w:rPr>
        <w:t>Indien</w:t>
      </w:r>
      <w:proofErr w:type="gramEnd"/>
      <w:r w:rsidRPr="00D000A5">
        <w:rPr>
          <w:lang w:val="nl-NL"/>
        </w:rPr>
        <w:t xml:space="preserve"> dat niet lukt, wordt het geschil voorgelegd aan de bevoegde rechter in het arrondissement waar </w:t>
      </w:r>
      <w:proofErr w:type="spellStart"/>
      <w:r w:rsidRPr="00D000A5">
        <w:rPr>
          <w:lang w:val="nl-NL"/>
        </w:rPr>
        <w:t>Bånd</w:t>
      </w:r>
      <w:proofErr w:type="spellEnd"/>
      <w:r w:rsidRPr="00D000A5">
        <w:rPr>
          <w:lang w:val="nl-NL"/>
        </w:rPr>
        <w:t xml:space="preserve"> statutair is gevestigd, tenzij dwingend recht anders bepaalt.</w:t>
      </w:r>
    </w:p>
    <w:sectPr w:rsidR="004768EF" w:rsidRPr="00D000A5" w:rsidSect="00034616">
      <w:footerReference w:type="default" r:id="rId8"/>
      <w:pgSz w:w="12240" w:h="15840"/>
      <w:pgMar w:top="1080" w:right="1080" w:bottom="108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331B47" w14:textId="77777777" w:rsidR="00C64637" w:rsidRDefault="00C64637">
      <w:pPr>
        <w:spacing w:after="0" w:line="240" w:lineRule="auto"/>
      </w:pPr>
      <w:r>
        <w:separator/>
      </w:r>
    </w:p>
  </w:endnote>
  <w:endnote w:type="continuationSeparator" w:id="0">
    <w:p w14:paraId="699AD9F4" w14:textId="77777777" w:rsidR="00C64637" w:rsidRDefault="00C646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notTrueType/>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2174C" w14:textId="77777777" w:rsidR="004768EF" w:rsidRDefault="00000000">
    <w:pPr>
      <w:pStyle w:val="Voettekst"/>
      <w:jc w:val="center"/>
    </w:pPr>
    <w:proofErr w:type="spellStart"/>
    <w:r>
      <w:rPr>
        <w:sz w:val="16"/>
      </w:rPr>
      <w:t>Bånd</w:t>
    </w:r>
    <w:proofErr w:type="spellEnd"/>
    <w:r>
      <w:rPr>
        <w:sz w:val="16"/>
      </w:rPr>
      <w:t xml:space="preserve"> Amsterdam | </w:t>
    </w:r>
    <w:proofErr w:type="spellStart"/>
    <w:r>
      <w:rPr>
        <w:sz w:val="16"/>
      </w:rPr>
      <w:t>Algemene</w:t>
    </w:r>
    <w:proofErr w:type="spellEnd"/>
    <w:r>
      <w:rPr>
        <w:sz w:val="16"/>
      </w:rPr>
      <w:t xml:space="preserve"> </w:t>
    </w:r>
    <w:proofErr w:type="spellStart"/>
    <w:r>
      <w:rPr>
        <w:sz w:val="16"/>
      </w:rPr>
      <w:t>voorwaarden</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FE775E" w14:textId="77777777" w:rsidR="00C64637" w:rsidRDefault="00C64637">
      <w:pPr>
        <w:spacing w:after="0" w:line="240" w:lineRule="auto"/>
      </w:pPr>
      <w:r>
        <w:separator/>
      </w:r>
    </w:p>
  </w:footnote>
  <w:footnote w:type="continuationSeparator" w:id="0">
    <w:p w14:paraId="0DD0BE6B" w14:textId="77777777" w:rsidR="00C64637" w:rsidRDefault="00C646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jstnummering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jstnummering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jstopsomteken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jstopsomteken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jstnummering"/>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jstopsomteken"/>
      <w:lvlText w:val=""/>
      <w:lvlJc w:val="left"/>
      <w:pPr>
        <w:tabs>
          <w:tab w:val="num" w:pos="360"/>
        </w:tabs>
        <w:ind w:left="360" w:hanging="360"/>
      </w:pPr>
      <w:rPr>
        <w:rFonts w:ascii="Symbol" w:hAnsi="Symbol" w:hint="default"/>
      </w:rPr>
    </w:lvl>
  </w:abstractNum>
  <w:num w:numId="1" w16cid:durableId="766195524">
    <w:abstractNumId w:val="8"/>
  </w:num>
  <w:num w:numId="2" w16cid:durableId="1174418074">
    <w:abstractNumId w:val="6"/>
  </w:num>
  <w:num w:numId="3" w16cid:durableId="909197888">
    <w:abstractNumId w:val="5"/>
  </w:num>
  <w:num w:numId="4" w16cid:durableId="353194879">
    <w:abstractNumId w:val="4"/>
  </w:num>
  <w:num w:numId="5" w16cid:durableId="468597700">
    <w:abstractNumId w:val="7"/>
  </w:num>
  <w:num w:numId="6" w16cid:durableId="1539930938">
    <w:abstractNumId w:val="3"/>
  </w:num>
  <w:num w:numId="7" w16cid:durableId="383408448">
    <w:abstractNumId w:val="2"/>
  </w:num>
  <w:num w:numId="8" w16cid:durableId="1140683690">
    <w:abstractNumId w:val="1"/>
  </w:num>
  <w:num w:numId="9" w16cid:durableId="13533398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3D4E7A"/>
    <w:rsid w:val="004768EF"/>
    <w:rsid w:val="00605D92"/>
    <w:rsid w:val="00AA1D8D"/>
    <w:rsid w:val="00B47730"/>
    <w:rsid w:val="00C64637"/>
    <w:rsid w:val="00CB0664"/>
    <w:rsid w:val="00CD114D"/>
    <w:rsid w:val="00D000A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4E3589"/>
  <w14:defaultImageDpi w14:val="300"/>
  <w15:docId w15:val="{1CE8D4DB-2EC8-1148-9E45-99ACDE0E2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C693F"/>
    <w:rPr>
      <w:rFonts w:ascii="Aptos" w:hAnsi="Aptos"/>
      <w:sz w:val="21"/>
    </w:rPr>
  </w:style>
  <w:style w:type="paragraph" w:styleId="Kop1">
    <w:name w:val="heading 1"/>
    <w:basedOn w:val="Standaard"/>
    <w:next w:val="Standaard"/>
    <w:link w:val="Kop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0"/>
      <w:szCs w:val="28"/>
    </w:rPr>
  </w:style>
  <w:style w:type="paragraph" w:styleId="Kop2">
    <w:name w:val="heading 2"/>
    <w:basedOn w:val="Standaard"/>
    <w:next w:val="Standaard"/>
    <w:link w:val="Kop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4"/>
      <w:szCs w:val="26"/>
    </w:rPr>
  </w:style>
  <w:style w:type="paragraph" w:styleId="Kop3">
    <w:name w:val="heading 3"/>
    <w:basedOn w:val="Standaard"/>
    <w:next w:val="Standaard"/>
    <w:link w:val="Kop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Kop4">
    <w:name w:val="heading 4"/>
    <w:basedOn w:val="Standaard"/>
    <w:next w:val="Standaard"/>
    <w:link w:val="Kop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Kop5">
    <w:name w:val="heading 5"/>
    <w:basedOn w:val="Standaard"/>
    <w:next w:val="Standaard"/>
    <w:link w:val="Kop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Kop6">
    <w:name w:val="heading 6"/>
    <w:basedOn w:val="Standaard"/>
    <w:next w:val="Standaard"/>
    <w:link w:val="Kop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Kop7">
    <w:name w:val="heading 7"/>
    <w:basedOn w:val="Standaard"/>
    <w:next w:val="Standaard"/>
    <w:link w:val="Kop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Kop8">
    <w:name w:val="heading 8"/>
    <w:basedOn w:val="Standaard"/>
    <w:next w:val="Standaard"/>
    <w:link w:val="Kop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Kop9">
    <w:name w:val="heading 9"/>
    <w:basedOn w:val="Standaard"/>
    <w:next w:val="Standaard"/>
    <w:link w:val="Kop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E618BF"/>
    <w:pPr>
      <w:tabs>
        <w:tab w:val="center" w:pos="4680"/>
        <w:tab w:val="right" w:pos="9360"/>
      </w:tabs>
      <w:spacing w:after="0" w:line="240" w:lineRule="auto"/>
    </w:pPr>
  </w:style>
  <w:style w:type="character" w:customStyle="1" w:styleId="KoptekstChar">
    <w:name w:val="Koptekst Char"/>
    <w:basedOn w:val="Standaardalinea-lettertype"/>
    <w:link w:val="Koptekst"/>
    <w:uiPriority w:val="99"/>
    <w:rsid w:val="00E618BF"/>
  </w:style>
  <w:style w:type="paragraph" w:styleId="Voettekst">
    <w:name w:val="footer"/>
    <w:basedOn w:val="Standaard"/>
    <w:link w:val="VoettekstChar"/>
    <w:uiPriority w:val="99"/>
    <w:unhideWhenUsed/>
    <w:rsid w:val="00E618BF"/>
    <w:pPr>
      <w:tabs>
        <w:tab w:val="center" w:pos="4680"/>
        <w:tab w:val="right" w:pos="9360"/>
      </w:tabs>
      <w:spacing w:after="0" w:line="240" w:lineRule="auto"/>
    </w:pPr>
  </w:style>
  <w:style w:type="character" w:customStyle="1" w:styleId="VoettekstChar">
    <w:name w:val="Voettekst Char"/>
    <w:basedOn w:val="Standaardalinea-lettertype"/>
    <w:link w:val="Voettekst"/>
    <w:uiPriority w:val="99"/>
    <w:rsid w:val="00E618BF"/>
  </w:style>
  <w:style w:type="paragraph" w:styleId="Geenafstand">
    <w:name w:val="No Spacing"/>
    <w:uiPriority w:val="1"/>
    <w:qFormat/>
    <w:rsid w:val="00FC693F"/>
    <w:pPr>
      <w:spacing w:after="0" w:line="240" w:lineRule="auto"/>
    </w:pPr>
  </w:style>
  <w:style w:type="character" w:customStyle="1" w:styleId="Kop1Char">
    <w:name w:val="Kop 1 Char"/>
    <w:basedOn w:val="Standaardalinea-lettertype"/>
    <w:link w:val="Kop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Kop2Char">
    <w:name w:val="Kop 2 Char"/>
    <w:basedOn w:val="Standaardalinea-lettertype"/>
    <w:link w:val="Kop2"/>
    <w:uiPriority w:val="9"/>
    <w:rsid w:val="00FC693F"/>
    <w:rPr>
      <w:rFonts w:asciiTheme="majorHAnsi" w:eastAsiaTheme="majorEastAsia" w:hAnsiTheme="majorHAnsi" w:cstheme="majorBidi"/>
      <w:b/>
      <w:bCs/>
      <w:color w:val="4F81BD" w:themeColor="accent1"/>
      <w:sz w:val="26"/>
      <w:szCs w:val="26"/>
    </w:rPr>
  </w:style>
  <w:style w:type="character" w:customStyle="1" w:styleId="Kop3Char">
    <w:name w:val="Kop 3 Char"/>
    <w:basedOn w:val="Standaardalinea-lettertype"/>
    <w:link w:val="Kop3"/>
    <w:uiPriority w:val="9"/>
    <w:rsid w:val="00FC693F"/>
    <w:rPr>
      <w:rFonts w:asciiTheme="majorHAnsi" w:eastAsiaTheme="majorEastAsia" w:hAnsiTheme="majorHAnsi" w:cstheme="majorBidi"/>
      <w:b/>
      <w:bCs/>
      <w:color w:val="4F81BD" w:themeColor="accent1"/>
    </w:rPr>
  </w:style>
  <w:style w:type="paragraph" w:styleId="Titel">
    <w:name w:val="Title"/>
    <w:basedOn w:val="Standaard"/>
    <w:next w:val="Standaard"/>
    <w:link w:val="Tite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48"/>
      <w:szCs w:val="52"/>
    </w:rPr>
  </w:style>
  <w:style w:type="character" w:customStyle="1" w:styleId="TitelChar">
    <w:name w:val="Titel Char"/>
    <w:basedOn w:val="Standaardalinea-lettertype"/>
    <w:link w:val="Tite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Ondertitel">
    <w:name w:val="Subtitle"/>
    <w:basedOn w:val="Standaard"/>
    <w:next w:val="Standaard"/>
    <w:link w:val="Ondertitel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OndertitelChar">
    <w:name w:val="Ondertitel Char"/>
    <w:basedOn w:val="Standaardalinea-lettertype"/>
    <w:link w:val="Ondertitel"/>
    <w:uiPriority w:val="11"/>
    <w:rsid w:val="00FC693F"/>
    <w:rPr>
      <w:rFonts w:asciiTheme="majorHAnsi" w:eastAsiaTheme="majorEastAsia" w:hAnsiTheme="majorHAnsi" w:cstheme="majorBidi"/>
      <w:i/>
      <w:iCs/>
      <w:color w:val="4F81BD" w:themeColor="accent1"/>
      <w:spacing w:val="15"/>
      <w:sz w:val="24"/>
      <w:szCs w:val="24"/>
    </w:rPr>
  </w:style>
  <w:style w:type="paragraph" w:styleId="Lijstalinea">
    <w:name w:val="List Paragraph"/>
    <w:basedOn w:val="Standaard"/>
    <w:uiPriority w:val="34"/>
    <w:qFormat/>
    <w:rsid w:val="00FC693F"/>
    <w:pPr>
      <w:ind w:left="720"/>
      <w:contextualSpacing/>
    </w:pPr>
  </w:style>
  <w:style w:type="paragraph" w:styleId="Plattetekst">
    <w:name w:val="Body Text"/>
    <w:basedOn w:val="Standaard"/>
    <w:link w:val="PlattetekstChar"/>
    <w:uiPriority w:val="99"/>
    <w:unhideWhenUsed/>
    <w:rsid w:val="00AA1D8D"/>
    <w:pPr>
      <w:spacing w:after="120"/>
    </w:pPr>
  </w:style>
  <w:style w:type="character" w:customStyle="1" w:styleId="PlattetekstChar">
    <w:name w:val="Platte tekst Char"/>
    <w:basedOn w:val="Standaardalinea-lettertype"/>
    <w:link w:val="Plattetekst"/>
    <w:uiPriority w:val="99"/>
    <w:rsid w:val="00AA1D8D"/>
  </w:style>
  <w:style w:type="paragraph" w:styleId="Plattetekst2">
    <w:name w:val="Body Text 2"/>
    <w:basedOn w:val="Standaard"/>
    <w:link w:val="Plattetekst2Char"/>
    <w:uiPriority w:val="99"/>
    <w:unhideWhenUsed/>
    <w:rsid w:val="00AA1D8D"/>
    <w:pPr>
      <w:spacing w:after="120" w:line="480" w:lineRule="auto"/>
    </w:pPr>
  </w:style>
  <w:style w:type="character" w:customStyle="1" w:styleId="Plattetekst2Char">
    <w:name w:val="Platte tekst 2 Char"/>
    <w:basedOn w:val="Standaardalinea-lettertype"/>
    <w:link w:val="Plattetekst2"/>
    <w:uiPriority w:val="99"/>
    <w:rsid w:val="00AA1D8D"/>
  </w:style>
  <w:style w:type="paragraph" w:styleId="Plattetekst3">
    <w:name w:val="Body Text 3"/>
    <w:basedOn w:val="Standaard"/>
    <w:link w:val="Plattetekst3Char"/>
    <w:uiPriority w:val="99"/>
    <w:unhideWhenUsed/>
    <w:rsid w:val="00AA1D8D"/>
    <w:pPr>
      <w:spacing w:after="120"/>
    </w:pPr>
    <w:rPr>
      <w:sz w:val="16"/>
      <w:szCs w:val="16"/>
    </w:rPr>
  </w:style>
  <w:style w:type="character" w:customStyle="1" w:styleId="Plattetekst3Char">
    <w:name w:val="Platte tekst 3 Char"/>
    <w:basedOn w:val="Standaardalinea-lettertype"/>
    <w:link w:val="Plattetekst3"/>
    <w:uiPriority w:val="99"/>
    <w:rsid w:val="00AA1D8D"/>
    <w:rPr>
      <w:sz w:val="16"/>
      <w:szCs w:val="16"/>
    </w:rPr>
  </w:style>
  <w:style w:type="paragraph" w:styleId="Lijst">
    <w:name w:val="List"/>
    <w:basedOn w:val="Standaard"/>
    <w:uiPriority w:val="99"/>
    <w:unhideWhenUsed/>
    <w:rsid w:val="00AA1D8D"/>
    <w:pPr>
      <w:ind w:left="360" w:hanging="360"/>
      <w:contextualSpacing/>
    </w:pPr>
  </w:style>
  <w:style w:type="paragraph" w:styleId="Lijst2">
    <w:name w:val="List 2"/>
    <w:basedOn w:val="Standaard"/>
    <w:uiPriority w:val="99"/>
    <w:unhideWhenUsed/>
    <w:rsid w:val="00326F90"/>
    <w:pPr>
      <w:ind w:left="720" w:hanging="360"/>
      <w:contextualSpacing/>
    </w:pPr>
  </w:style>
  <w:style w:type="paragraph" w:styleId="Lijst3">
    <w:name w:val="List 3"/>
    <w:basedOn w:val="Standaard"/>
    <w:uiPriority w:val="99"/>
    <w:unhideWhenUsed/>
    <w:rsid w:val="00326F90"/>
    <w:pPr>
      <w:ind w:left="1080" w:hanging="360"/>
      <w:contextualSpacing/>
    </w:pPr>
  </w:style>
  <w:style w:type="paragraph" w:styleId="Lijstopsomteken">
    <w:name w:val="List Bullet"/>
    <w:basedOn w:val="Standaard"/>
    <w:uiPriority w:val="99"/>
    <w:unhideWhenUsed/>
    <w:rsid w:val="00326F90"/>
    <w:pPr>
      <w:numPr>
        <w:numId w:val="1"/>
      </w:numPr>
      <w:contextualSpacing/>
    </w:pPr>
  </w:style>
  <w:style w:type="paragraph" w:styleId="Lijstopsomteken2">
    <w:name w:val="List Bullet 2"/>
    <w:basedOn w:val="Standaard"/>
    <w:uiPriority w:val="99"/>
    <w:unhideWhenUsed/>
    <w:rsid w:val="00326F90"/>
    <w:pPr>
      <w:numPr>
        <w:numId w:val="2"/>
      </w:numPr>
      <w:contextualSpacing/>
    </w:pPr>
  </w:style>
  <w:style w:type="paragraph" w:styleId="Lijstopsomteken3">
    <w:name w:val="List Bullet 3"/>
    <w:basedOn w:val="Standaard"/>
    <w:uiPriority w:val="99"/>
    <w:unhideWhenUsed/>
    <w:rsid w:val="00326F90"/>
    <w:pPr>
      <w:numPr>
        <w:numId w:val="3"/>
      </w:numPr>
      <w:contextualSpacing/>
    </w:pPr>
  </w:style>
  <w:style w:type="paragraph" w:styleId="Lijstnummering">
    <w:name w:val="List Number"/>
    <w:basedOn w:val="Standaard"/>
    <w:uiPriority w:val="99"/>
    <w:unhideWhenUsed/>
    <w:rsid w:val="00326F90"/>
    <w:pPr>
      <w:numPr>
        <w:numId w:val="5"/>
      </w:numPr>
      <w:contextualSpacing/>
    </w:pPr>
  </w:style>
  <w:style w:type="paragraph" w:styleId="Lijstnummering2">
    <w:name w:val="List Number 2"/>
    <w:basedOn w:val="Standaard"/>
    <w:uiPriority w:val="99"/>
    <w:unhideWhenUsed/>
    <w:rsid w:val="0029639D"/>
    <w:pPr>
      <w:numPr>
        <w:numId w:val="6"/>
      </w:numPr>
      <w:contextualSpacing/>
    </w:pPr>
  </w:style>
  <w:style w:type="paragraph" w:styleId="Lijstnummering3">
    <w:name w:val="List Number 3"/>
    <w:basedOn w:val="Standaard"/>
    <w:uiPriority w:val="99"/>
    <w:unhideWhenUsed/>
    <w:rsid w:val="0029639D"/>
    <w:pPr>
      <w:numPr>
        <w:numId w:val="7"/>
      </w:numPr>
      <w:contextualSpacing/>
    </w:pPr>
  </w:style>
  <w:style w:type="paragraph" w:styleId="Lijstvoortzetting">
    <w:name w:val="List Continue"/>
    <w:basedOn w:val="Standaard"/>
    <w:uiPriority w:val="99"/>
    <w:unhideWhenUsed/>
    <w:rsid w:val="0029639D"/>
    <w:pPr>
      <w:spacing w:after="120"/>
      <w:ind w:left="360"/>
      <w:contextualSpacing/>
    </w:pPr>
  </w:style>
  <w:style w:type="paragraph" w:styleId="Lijstvoortzetting2">
    <w:name w:val="List Continue 2"/>
    <w:basedOn w:val="Standaard"/>
    <w:uiPriority w:val="99"/>
    <w:unhideWhenUsed/>
    <w:rsid w:val="0029639D"/>
    <w:pPr>
      <w:spacing w:after="120"/>
      <w:ind w:left="720"/>
      <w:contextualSpacing/>
    </w:pPr>
  </w:style>
  <w:style w:type="paragraph" w:styleId="Lijstvoortzetting3">
    <w:name w:val="List Continue 3"/>
    <w:basedOn w:val="Standaard"/>
    <w:uiPriority w:val="99"/>
    <w:unhideWhenUsed/>
    <w:rsid w:val="0029639D"/>
    <w:pPr>
      <w:spacing w:after="120"/>
      <w:ind w:left="1080"/>
      <w:contextualSpacing/>
    </w:pPr>
  </w:style>
  <w:style w:type="paragraph" w:styleId="Macrotekst">
    <w:name w:val="macro"/>
    <w:link w:val="Macroteks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kstChar">
    <w:name w:val="Macrotekst Char"/>
    <w:basedOn w:val="Standaardalinea-lettertype"/>
    <w:link w:val="Macrotekst"/>
    <w:uiPriority w:val="99"/>
    <w:rsid w:val="0029639D"/>
    <w:rPr>
      <w:rFonts w:ascii="Courier" w:hAnsi="Courier"/>
      <w:sz w:val="20"/>
      <w:szCs w:val="20"/>
    </w:rPr>
  </w:style>
  <w:style w:type="paragraph" w:styleId="Citaat">
    <w:name w:val="Quote"/>
    <w:basedOn w:val="Standaard"/>
    <w:next w:val="Standaard"/>
    <w:link w:val="CitaatChar"/>
    <w:uiPriority w:val="29"/>
    <w:qFormat/>
    <w:rsid w:val="00FC693F"/>
    <w:rPr>
      <w:i/>
      <w:iCs/>
      <w:color w:val="000000" w:themeColor="text1"/>
    </w:rPr>
  </w:style>
  <w:style w:type="character" w:customStyle="1" w:styleId="CitaatChar">
    <w:name w:val="Citaat Char"/>
    <w:basedOn w:val="Standaardalinea-lettertype"/>
    <w:link w:val="Citaat"/>
    <w:uiPriority w:val="29"/>
    <w:rsid w:val="00FC693F"/>
    <w:rPr>
      <w:i/>
      <w:iCs/>
      <w:color w:val="000000" w:themeColor="text1"/>
    </w:rPr>
  </w:style>
  <w:style w:type="character" w:customStyle="1" w:styleId="Kop4Char">
    <w:name w:val="Kop 4 Char"/>
    <w:basedOn w:val="Standaardalinea-lettertype"/>
    <w:link w:val="Kop4"/>
    <w:uiPriority w:val="9"/>
    <w:semiHidden/>
    <w:rsid w:val="00FC693F"/>
    <w:rPr>
      <w:rFonts w:asciiTheme="majorHAnsi" w:eastAsiaTheme="majorEastAsia" w:hAnsiTheme="majorHAnsi" w:cstheme="majorBidi"/>
      <w:b/>
      <w:bCs/>
      <w:i/>
      <w:iCs/>
      <w:color w:val="4F81BD" w:themeColor="accent1"/>
    </w:rPr>
  </w:style>
  <w:style w:type="character" w:customStyle="1" w:styleId="Kop5Char">
    <w:name w:val="Kop 5 Char"/>
    <w:basedOn w:val="Standaardalinea-lettertype"/>
    <w:link w:val="Kop5"/>
    <w:uiPriority w:val="9"/>
    <w:semiHidden/>
    <w:rsid w:val="00FC693F"/>
    <w:rPr>
      <w:rFonts w:asciiTheme="majorHAnsi" w:eastAsiaTheme="majorEastAsia" w:hAnsiTheme="majorHAnsi" w:cstheme="majorBidi"/>
      <w:color w:val="243F60" w:themeColor="accent1" w:themeShade="7F"/>
    </w:rPr>
  </w:style>
  <w:style w:type="character" w:customStyle="1" w:styleId="Kop6Char">
    <w:name w:val="Kop 6 Char"/>
    <w:basedOn w:val="Standaardalinea-lettertype"/>
    <w:link w:val="Kop6"/>
    <w:uiPriority w:val="9"/>
    <w:semiHidden/>
    <w:rsid w:val="00FC693F"/>
    <w:rPr>
      <w:rFonts w:asciiTheme="majorHAnsi" w:eastAsiaTheme="majorEastAsia" w:hAnsiTheme="majorHAnsi" w:cstheme="majorBidi"/>
      <w:i/>
      <w:iCs/>
      <w:color w:val="243F60" w:themeColor="accent1" w:themeShade="7F"/>
    </w:rPr>
  </w:style>
  <w:style w:type="character" w:customStyle="1" w:styleId="Kop7Char">
    <w:name w:val="Kop 7 Char"/>
    <w:basedOn w:val="Standaardalinea-lettertype"/>
    <w:link w:val="Kop7"/>
    <w:uiPriority w:val="9"/>
    <w:semiHidden/>
    <w:rsid w:val="00FC693F"/>
    <w:rPr>
      <w:rFonts w:asciiTheme="majorHAnsi" w:eastAsiaTheme="majorEastAsia" w:hAnsiTheme="majorHAnsi" w:cstheme="majorBidi"/>
      <w:i/>
      <w:iCs/>
      <w:color w:val="404040" w:themeColor="text1" w:themeTint="BF"/>
    </w:rPr>
  </w:style>
  <w:style w:type="character" w:customStyle="1" w:styleId="Kop8Char">
    <w:name w:val="Kop 8 Char"/>
    <w:basedOn w:val="Standaardalinea-lettertype"/>
    <w:link w:val="Kop8"/>
    <w:uiPriority w:val="9"/>
    <w:semiHidden/>
    <w:rsid w:val="00FC693F"/>
    <w:rPr>
      <w:rFonts w:asciiTheme="majorHAnsi" w:eastAsiaTheme="majorEastAsia" w:hAnsiTheme="majorHAnsi" w:cstheme="majorBidi"/>
      <w:color w:val="4F81BD" w:themeColor="accent1"/>
      <w:sz w:val="20"/>
      <w:szCs w:val="20"/>
    </w:rPr>
  </w:style>
  <w:style w:type="character" w:customStyle="1" w:styleId="Kop9Char">
    <w:name w:val="Kop 9 Char"/>
    <w:basedOn w:val="Standaardalinea-lettertype"/>
    <w:link w:val="Kop9"/>
    <w:uiPriority w:val="9"/>
    <w:semiHidden/>
    <w:rsid w:val="00FC693F"/>
    <w:rPr>
      <w:rFonts w:asciiTheme="majorHAnsi" w:eastAsiaTheme="majorEastAsia" w:hAnsiTheme="majorHAnsi" w:cstheme="majorBidi"/>
      <w:i/>
      <w:iCs/>
      <w:color w:val="404040" w:themeColor="text1" w:themeTint="BF"/>
      <w:sz w:val="20"/>
      <w:szCs w:val="20"/>
    </w:rPr>
  </w:style>
  <w:style w:type="paragraph" w:styleId="Bijschrift">
    <w:name w:val="caption"/>
    <w:basedOn w:val="Standaard"/>
    <w:next w:val="Standaard"/>
    <w:uiPriority w:val="35"/>
    <w:semiHidden/>
    <w:unhideWhenUsed/>
    <w:qFormat/>
    <w:rsid w:val="00FC693F"/>
    <w:pPr>
      <w:spacing w:line="240" w:lineRule="auto"/>
    </w:pPr>
    <w:rPr>
      <w:b/>
      <w:bCs/>
      <w:color w:val="4F81BD" w:themeColor="accent1"/>
      <w:sz w:val="18"/>
      <w:szCs w:val="18"/>
    </w:rPr>
  </w:style>
  <w:style w:type="character" w:styleId="Zwaar">
    <w:name w:val="Strong"/>
    <w:basedOn w:val="Standaardalinea-lettertype"/>
    <w:uiPriority w:val="22"/>
    <w:qFormat/>
    <w:rsid w:val="00FC693F"/>
    <w:rPr>
      <w:b/>
      <w:bCs/>
    </w:rPr>
  </w:style>
  <w:style w:type="character" w:styleId="Nadruk">
    <w:name w:val="Emphasis"/>
    <w:basedOn w:val="Standaardalinea-lettertype"/>
    <w:uiPriority w:val="20"/>
    <w:qFormat/>
    <w:rsid w:val="00FC693F"/>
    <w:rPr>
      <w:i/>
      <w:iCs/>
    </w:rPr>
  </w:style>
  <w:style w:type="paragraph" w:styleId="Duidelijkcitaat">
    <w:name w:val="Intense Quote"/>
    <w:basedOn w:val="Standaard"/>
    <w:next w:val="Standaard"/>
    <w:link w:val="Duidelijkcitaa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DuidelijkcitaatChar">
    <w:name w:val="Duidelijk citaat Char"/>
    <w:basedOn w:val="Standaardalinea-lettertype"/>
    <w:link w:val="Duidelijkcitaat"/>
    <w:uiPriority w:val="30"/>
    <w:rsid w:val="00FC693F"/>
    <w:rPr>
      <w:b/>
      <w:bCs/>
      <w:i/>
      <w:iCs/>
      <w:color w:val="4F81BD" w:themeColor="accent1"/>
    </w:rPr>
  </w:style>
  <w:style w:type="character" w:styleId="Subtielebenadrukking">
    <w:name w:val="Subtle Emphasis"/>
    <w:basedOn w:val="Standaardalinea-lettertype"/>
    <w:uiPriority w:val="19"/>
    <w:qFormat/>
    <w:rsid w:val="00FC693F"/>
    <w:rPr>
      <w:i/>
      <w:iCs/>
      <w:color w:val="808080" w:themeColor="text1" w:themeTint="7F"/>
    </w:rPr>
  </w:style>
  <w:style w:type="character" w:styleId="Intensievebenadrukking">
    <w:name w:val="Intense Emphasis"/>
    <w:basedOn w:val="Standaardalinea-lettertype"/>
    <w:uiPriority w:val="21"/>
    <w:qFormat/>
    <w:rsid w:val="00FC693F"/>
    <w:rPr>
      <w:b/>
      <w:bCs/>
      <w:i/>
      <w:iCs/>
      <w:color w:val="4F81BD" w:themeColor="accent1"/>
    </w:rPr>
  </w:style>
  <w:style w:type="character" w:styleId="Subtieleverwijzing">
    <w:name w:val="Subtle Reference"/>
    <w:basedOn w:val="Standaardalinea-lettertype"/>
    <w:uiPriority w:val="31"/>
    <w:qFormat/>
    <w:rsid w:val="00FC693F"/>
    <w:rPr>
      <w:smallCaps/>
      <w:color w:val="C0504D" w:themeColor="accent2"/>
      <w:u w:val="single"/>
    </w:rPr>
  </w:style>
  <w:style w:type="character" w:styleId="Intensieveverwijzing">
    <w:name w:val="Intense Reference"/>
    <w:basedOn w:val="Standaardalinea-lettertype"/>
    <w:uiPriority w:val="32"/>
    <w:qFormat/>
    <w:rsid w:val="00FC693F"/>
    <w:rPr>
      <w:b/>
      <w:bCs/>
      <w:smallCaps/>
      <w:color w:val="C0504D" w:themeColor="accent2"/>
      <w:spacing w:val="5"/>
      <w:u w:val="single"/>
    </w:rPr>
  </w:style>
  <w:style w:type="character" w:styleId="Titelvanboek">
    <w:name w:val="Book Title"/>
    <w:basedOn w:val="Standaardalinea-lettertype"/>
    <w:uiPriority w:val="33"/>
    <w:qFormat/>
    <w:rsid w:val="00FC693F"/>
    <w:rPr>
      <w:b/>
      <w:bCs/>
      <w:smallCaps/>
      <w:spacing w:val="5"/>
    </w:rPr>
  </w:style>
  <w:style w:type="paragraph" w:styleId="Kopvaninhoudsopgave">
    <w:name w:val="TOC Heading"/>
    <w:basedOn w:val="Kop1"/>
    <w:next w:val="Standaard"/>
    <w:uiPriority w:val="39"/>
    <w:semiHidden/>
    <w:unhideWhenUsed/>
    <w:qFormat/>
    <w:rsid w:val="00FC693F"/>
    <w:pPr>
      <w:outlineLvl w:val="9"/>
    </w:pPr>
  </w:style>
  <w:style w:type="table" w:styleId="Tabelraster">
    <w:name w:val="Table Grid"/>
    <w:basedOn w:val="Standaardtabe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chtearcering">
    <w:name w:val="Light Shading"/>
    <w:basedOn w:val="Standaardtabe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chtearcering-accent1">
    <w:name w:val="Light Shading Accent 1"/>
    <w:basedOn w:val="Standaardtabe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chtearcering-accent2">
    <w:name w:val="Light Shading Accent 2"/>
    <w:basedOn w:val="Standaardtabe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chtearcering-accent3">
    <w:name w:val="Light Shading Accent 3"/>
    <w:basedOn w:val="Standaardtabe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chtearcering-accent4">
    <w:name w:val="Light Shading Accent 4"/>
    <w:basedOn w:val="Standaardtabe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chtearcering-accent5">
    <w:name w:val="Light Shading Accent 5"/>
    <w:basedOn w:val="Standaardtabe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chtearcering-accent6">
    <w:name w:val="Light Shading Accent 6"/>
    <w:basedOn w:val="Standaardtabe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chtelijst">
    <w:name w:val="Light List"/>
    <w:basedOn w:val="Standaardtabe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chtelijst-accent1">
    <w:name w:val="Light List Accent 1"/>
    <w:basedOn w:val="Standaardtabe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chtelijst-accent2">
    <w:name w:val="Light List Accent 2"/>
    <w:basedOn w:val="Standaardtabe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chtelijst-accent3">
    <w:name w:val="Light List Accent 3"/>
    <w:basedOn w:val="Standaardtabe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chtelijst-accent4">
    <w:name w:val="Light List Accent 4"/>
    <w:basedOn w:val="Standaardtabe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chtelijst-accent5">
    <w:name w:val="Light List Accent 5"/>
    <w:basedOn w:val="Standaardtabe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chtelijst-accent6">
    <w:name w:val="Light List Accent 6"/>
    <w:basedOn w:val="Standaardtabe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chtraster">
    <w:name w:val="Light Grid"/>
    <w:basedOn w:val="Standaardtabe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chtraster-accent1">
    <w:name w:val="Light Grid Accent 1"/>
    <w:basedOn w:val="Standaardtabe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chtraster-accent2">
    <w:name w:val="Light Grid Accent 2"/>
    <w:basedOn w:val="Standaardtabe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chtraster-accent3">
    <w:name w:val="Light Grid Accent 3"/>
    <w:basedOn w:val="Standaardtabe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chtraster-accent4">
    <w:name w:val="Light Grid Accent 4"/>
    <w:basedOn w:val="Standaardtabe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chtraster-accent5">
    <w:name w:val="Light Grid Accent 5"/>
    <w:basedOn w:val="Standaardtabe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chtraster-accent6">
    <w:name w:val="Light Grid Accent 6"/>
    <w:basedOn w:val="Standaardtabe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Gemiddeldearcering1">
    <w:name w:val="Medium Shading 1"/>
    <w:basedOn w:val="Standaardtabe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Gemiddeldearcering1-accent1">
    <w:name w:val="Medium Shading 1 Accent 1"/>
    <w:basedOn w:val="Standaardtabe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Gemiddeldearcering1-accent2">
    <w:name w:val="Medium Shading 1 Accent 2"/>
    <w:basedOn w:val="Standaardtabe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Gemiddeldearcering1-accent3">
    <w:name w:val="Medium Shading 1 Accent 3"/>
    <w:basedOn w:val="Standaardtabe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Gemiddeldearcering1-accent4">
    <w:name w:val="Medium Shading 1 Accent 4"/>
    <w:basedOn w:val="Standaardtabe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Gemiddeldearcering1-accent5">
    <w:name w:val="Medium Shading 1 Accent 5"/>
    <w:basedOn w:val="Standaardtabe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Gemiddeldearcering1-accent6">
    <w:name w:val="Medium Shading 1 Accent 6"/>
    <w:basedOn w:val="Standaardtabe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Gemiddeldearcering2">
    <w:name w:val="Medium Shading 2"/>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1">
    <w:name w:val="Medium Shading 2 Accent 1"/>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2">
    <w:name w:val="Medium Shading 2 Accent 2"/>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3">
    <w:name w:val="Medium Shading 2 Accent 3"/>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4">
    <w:name w:val="Medium Shading 2 Accent 4"/>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5">
    <w:name w:val="Medium Shading 2 Accent 5"/>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6">
    <w:name w:val="Medium Shading 2 Accent 6"/>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lijst1">
    <w:name w:val="Medium List 1"/>
    <w:basedOn w:val="Standaardtabe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Gemiddeldelijst1-accent1">
    <w:name w:val="Medium List 1 Accent 1"/>
    <w:basedOn w:val="Standaardtabe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Gemiddeldelijst1-accent2">
    <w:name w:val="Medium List 1 Accent 2"/>
    <w:basedOn w:val="Standaardtabe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Gemiddeldelijst1-accent3">
    <w:name w:val="Medium List 1 Accent 3"/>
    <w:basedOn w:val="Standaardtabe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Gemiddeldelijst1-accent4">
    <w:name w:val="Medium List 1 Accent 4"/>
    <w:basedOn w:val="Standaardtabe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Gemiddeldelijst1-accent5">
    <w:name w:val="Medium List 1 Accent 5"/>
    <w:basedOn w:val="Standaardtabe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Gemiddeldelijst1-accent6">
    <w:name w:val="Medium List 1 Accent 6"/>
    <w:basedOn w:val="Standaardtabe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Gemiddeldelijst2">
    <w:name w:val="Medium List 2"/>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1">
    <w:name w:val="Medium List 2 Accent 1"/>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2">
    <w:name w:val="Medium List 2 Accent 2"/>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3">
    <w:name w:val="Medium List 2 Accent 3"/>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4">
    <w:name w:val="Medium List 2 Accent 4"/>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5">
    <w:name w:val="Medium List 2 Accent 5"/>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6">
    <w:name w:val="Medium List 2 Accent 6"/>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raster1">
    <w:name w:val="Medium Grid 1"/>
    <w:basedOn w:val="Standaardtabe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emiddeldraster1-accent1">
    <w:name w:val="Medium Grid 1 Accent 1"/>
    <w:basedOn w:val="Standaardtabe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emiddeldraster1-accent2">
    <w:name w:val="Medium Grid 1 Accent 2"/>
    <w:basedOn w:val="Standaardtabe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emiddeldraster1-accent3">
    <w:name w:val="Medium Grid 1 Accent 3"/>
    <w:basedOn w:val="Standaardtabe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emiddeldraster1-accent4">
    <w:name w:val="Medium Grid 1 Accent 4"/>
    <w:basedOn w:val="Standaardtabe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emiddeldraster1-accent5">
    <w:name w:val="Medium Grid 1 Accent 5"/>
    <w:basedOn w:val="Standaardtabe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emiddeldraster1-accent6">
    <w:name w:val="Medium Grid 1 Accent 6"/>
    <w:basedOn w:val="Standaardtabe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emiddeldraster2">
    <w:name w:val="Medium Grid 2"/>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emiddeldraster2-accent1">
    <w:name w:val="Medium Grid 2 Accent 1"/>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emiddeldraster2-accent2">
    <w:name w:val="Medium Grid 2 Accent 2"/>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emiddeldraster2-accent3">
    <w:name w:val="Medium Grid 2 Accent 3"/>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emiddeldraster2-accent4">
    <w:name w:val="Medium Grid 2 Accent 4"/>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emiddeldraster2-accent5">
    <w:name w:val="Medium Grid 2 Accent 5"/>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emiddeldraster2-accent6">
    <w:name w:val="Medium Grid 2 Accent 6"/>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emiddeldraster3">
    <w:name w:val="Medium Grid 3"/>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emiddeldraster3-accent1">
    <w:name w:val="Medium Grid 3 Accent 1"/>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emiddeldraster3-accent2">
    <w:name w:val="Medium Grid 3 Accent 2"/>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emiddeldraster3-accent3">
    <w:name w:val="Medium Grid 3 Accent 3"/>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emiddeldraster3-accent4">
    <w:name w:val="Medium Grid 3 Accent 4"/>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emiddeldraster3-accent5">
    <w:name w:val="Medium Grid 3 Accent 5"/>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emiddeldraster3-accent6">
    <w:name w:val="Medium Grid 3 Accent 6"/>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onkerelijst">
    <w:name w:val="Dark List"/>
    <w:basedOn w:val="Standaardtabe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onkerelijst-accent1">
    <w:name w:val="Dark List Accent 1"/>
    <w:basedOn w:val="Standaardtabe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onkerelijst-accent2">
    <w:name w:val="Dark List Accent 2"/>
    <w:basedOn w:val="Standaardtabe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onkerelijst-accent3">
    <w:name w:val="Dark List Accent 3"/>
    <w:basedOn w:val="Standaardtabe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onkerelijst-accent4">
    <w:name w:val="Dark List Accent 4"/>
    <w:basedOn w:val="Standaardtabe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onkerelijst-accent5">
    <w:name w:val="Dark List Accent 5"/>
    <w:basedOn w:val="Standaardtabe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onkerelijst-accent6">
    <w:name w:val="Dark List Accent 6"/>
    <w:basedOn w:val="Standaardtabe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Kleurrijkearcering">
    <w:name w:val="Colorful Shading"/>
    <w:basedOn w:val="Standaard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leurrijkearcering-accent1">
    <w:name w:val="Colorful Shading Accent 1"/>
    <w:basedOn w:val="Standaard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leurrijkearcering-accent2">
    <w:name w:val="Colorful Shading Accent 2"/>
    <w:basedOn w:val="Standaard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leurrijkearcering-accent3">
    <w:name w:val="Colorful Shading Accent 3"/>
    <w:basedOn w:val="Standaardtabe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leurrijkearcering-accent4">
    <w:name w:val="Colorful Shading Accent 4"/>
    <w:basedOn w:val="Standaardtabe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leurrijkearcering-accent5">
    <w:name w:val="Colorful Shading Accent 5"/>
    <w:basedOn w:val="Standaardtabe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leurrijkearcering-accent6">
    <w:name w:val="Colorful Shading Accent 6"/>
    <w:basedOn w:val="Standaardtabe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Kleurrijkelijst">
    <w:name w:val="Colorful List"/>
    <w:basedOn w:val="Standaardtabe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leurrijkelijst-accent1">
    <w:name w:val="Colorful List Accent 1"/>
    <w:basedOn w:val="Standaardtabe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leurrijkelijst-accent2">
    <w:name w:val="Colorful List Accent 2"/>
    <w:basedOn w:val="Standaardtabe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leurrijkelijst-accent3">
    <w:name w:val="Colorful List Accent 3"/>
    <w:basedOn w:val="Standaardtabe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leurrijkelijst-accent4">
    <w:name w:val="Colorful List Accent 4"/>
    <w:basedOn w:val="Standaardtabe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leurrijkelijst-accent5">
    <w:name w:val="Colorful List Accent 5"/>
    <w:basedOn w:val="Standaardtabe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leurrijkelijst-accent6">
    <w:name w:val="Colorful List Accent 6"/>
    <w:basedOn w:val="Standaardtabe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leurrijkraster">
    <w:name w:val="Colorful Grid"/>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leurrijkraster-accent1">
    <w:name w:val="Colorful Grid Accent 1"/>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leurrijkraster-accent2">
    <w:name w:val="Colorful Grid Accent 2"/>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leurrijkraster-accent3">
    <w:name w:val="Colorful Grid Accent 3"/>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leurrijkraster-accent4">
    <w:name w:val="Colorful Grid Accent 4"/>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leurrijkraster-accent5">
    <w:name w:val="Colorful Grid Accent 5"/>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leurrijkraster-accent6">
    <w:name w:val="Colorful Grid Accent 6"/>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1664</Words>
  <Characters>10906</Characters>
  <Application>Microsoft Office Word</Application>
  <DocSecurity>0</DocSecurity>
  <Lines>153</Lines>
  <Paragraphs>56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12514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Laurence Kies | VITIQ</cp:lastModifiedBy>
  <cp:revision>3</cp:revision>
  <dcterms:created xsi:type="dcterms:W3CDTF">2026-09-07T12:40:00Z</dcterms:created>
  <dcterms:modified xsi:type="dcterms:W3CDTF">2026-09-08T07:00:00Z</dcterms:modified>
  <cp:category/>
</cp:coreProperties>
</file>